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F8709" w14:textId="3B31632D" w:rsidR="00A34169" w:rsidRPr="00A34169" w:rsidRDefault="00A34169" w:rsidP="00A34169">
      <w:pPr>
        <w:pStyle w:val="JACoWAuthorList"/>
        <w:rPr>
          <w:rFonts w:eastAsiaTheme="majorEastAsia" w:cstheme="majorBidi"/>
          <w:b/>
          <w:iCs/>
          <w:sz w:val="28"/>
          <w:szCs w:val="28"/>
          <w:lang w:val="en-US"/>
        </w:rPr>
      </w:pPr>
      <w:r w:rsidRPr="00A34169">
        <w:rPr>
          <w:rFonts w:eastAsiaTheme="majorEastAsia" w:cstheme="majorBidi"/>
          <w:b/>
          <w:iCs/>
          <w:sz w:val="28"/>
          <w:szCs w:val="28"/>
          <w:lang w:val="en-US"/>
        </w:rPr>
        <w:t>ACCELERATION AND CROSSING OF TRANSITION ENERGY INVESTIGATION USING AN RF STRUCTURE OF THE BARRIER BUCKET TYPE IN THE NICA ACCELERATOR COMPLEX</w:t>
      </w:r>
    </w:p>
    <w:p w14:paraId="42ED88CC" w14:textId="71A8DD7C" w:rsidR="00D162A1" w:rsidRPr="006E079C" w:rsidRDefault="00A34169" w:rsidP="006E079C">
      <w:pPr>
        <w:pStyle w:val="JACoWAuthorList"/>
        <w:sectPr w:rsidR="00D162A1" w:rsidRPr="006E079C"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r w:rsidRPr="006E079C">
        <w:t>S. Kolokolchikov, Y. Senichev, A. Melnikov,</w:t>
      </w:r>
      <w:r w:rsidR="00D162A1" w:rsidRPr="006E079C">
        <w:t xml:space="preserve"> </w:t>
      </w:r>
      <w:r w:rsidRPr="006E079C">
        <w:t>Institute for Nuclear Research of the Russian Academy of Sciences, Moscow, Russia</w:t>
      </w:r>
      <w:r w:rsidR="00D162A1" w:rsidRPr="006E079C">
        <w:br/>
      </w:r>
      <w:r w:rsidRPr="006E079C">
        <w:t>E. Syresin</w:t>
      </w:r>
      <w:r w:rsidR="00D162A1" w:rsidRPr="006E079C">
        <w:t xml:space="preserve">, </w:t>
      </w:r>
      <w:r w:rsidRPr="006E079C">
        <w:t>Joint Institute for Nuclear Research</w:t>
      </w:r>
      <w:r w:rsidR="00D162A1" w:rsidRPr="006E079C">
        <w:t xml:space="preserve">, </w:t>
      </w:r>
      <w:r w:rsidRPr="006E079C">
        <w:t>Dubna</w:t>
      </w:r>
      <w:r w:rsidR="00D162A1" w:rsidRPr="006E079C">
        <w:t xml:space="preserve">, </w:t>
      </w:r>
      <w:r w:rsidRPr="006E079C">
        <w:t>Russia</w:t>
      </w:r>
    </w:p>
    <w:p w14:paraId="2DA5D500" w14:textId="77777777" w:rsidR="00D162A1" w:rsidRPr="009E6644" w:rsidRDefault="00D162A1" w:rsidP="00162067">
      <w:pPr>
        <w:pStyle w:val="JACoWAbstractHeading"/>
      </w:pPr>
      <w:r w:rsidRPr="009E6644">
        <w:t>Abstract</w:t>
      </w:r>
    </w:p>
    <w:p w14:paraId="1D4E2088" w14:textId="05A7D3CA" w:rsidR="00B42FEE" w:rsidRDefault="00A34169" w:rsidP="004A02EB">
      <w:pPr>
        <w:pStyle w:val="a2"/>
        <w:rPr>
          <w:kern w:val="16"/>
          <w:lang w:val="en-US"/>
        </w:rPr>
      </w:pPr>
      <w:r w:rsidRPr="00A34169">
        <w:rPr>
          <w:kern w:val="16"/>
          <w:lang w:val="en-US"/>
        </w:rPr>
        <w:t xml:space="preserve">During particle acceleration  to the energy of experiment </w:t>
      </w:r>
      <m:oMath>
        <m:sSub>
          <m:sSubPr>
            <m:ctrlPr>
              <w:rPr>
                <w:rFonts w:ascii="Cambria Math" w:hAnsi="Cambria Math"/>
                <w:i/>
                <w:kern w:val="16"/>
                <w:lang w:val="ru-RU"/>
              </w:rPr>
            </m:ctrlPr>
          </m:sSubPr>
          <m:e>
            <m:r>
              <w:rPr>
                <w:rFonts w:ascii="Cambria Math" w:hAnsi="Cambria Math"/>
                <w:kern w:val="16"/>
                <w:lang w:val="en-US"/>
              </w:rPr>
              <m:t>E</m:t>
            </m:r>
          </m:e>
          <m:sub>
            <m:r>
              <w:rPr>
                <w:rFonts w:ascii="Cambria Math" w:hAnsi="Cambria Math"/>
                <w:kern w:val="16"/>
                <w:lang w:val="en-US"/>
              </w:rPr>
              <m:t>exp</m:t>
            </m:r>
          </m:sub>
        </m:sSub>
        <m:r>
          <w:rPr>
            <w:rFonts w:ascii="Cambria Math" w:hAnsi="Cambria Math"/>
            <w:kern w:val="16"/>
            <w:lang w:val="en-US"/>
          </w:rPr>
          <m:t xml:space="preserve">=12.6 </m:t>
        </m:r>
        <m:r>
          <w:rPr>
            <w:rFonts w:ascii="Cambria Math" w:hAnsi="Cambria Math"/>
            <w:kern w:val="16"/>
            <w:lang w:val="ru-RU"/>
          </w:rPr>
          <m:t>GeV</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exp</m:t>
            </m:r>
          </m:sub>
        </m:sSub>
        <m:r>
          <w:rPr>
            <w:rFonts w:ascii="Cambria Math" w:hAnsi="Cambria Math"/>
            <w:kern w:val="16"/>
            <w:lang w:val="en-US"/>
          </w:rPr>
          <m:t>=14.4)</m:t>
        </m:r>
      </m:oMath>
      <w:r w:rsidRPr="00A34169">
        <w:rPr>
          <w:kern w:val="16"/>
          <w:lang w:val="en-US"/>
        </w:rPr>
        <w:t xml:space="preserve"> in NICA collider there is a need for the crossing of transition energy  </w:t>
      </w:r>
      <m:oMath>
        <m:sSub>
          <m:sSubPr>
            <m:ctrlPr>
              <w:rPr>
                <w:rFonts w:ascii="Cambria Math" w:hAnsi="Cambria Math"/>
                <w:i/>
                <w:kern w:val="16"/>
                <w:lang w:val="ru-RU"/>
              </w:rPr>
            </m:ctrlPr>
          </m:sSubPr>
          <m:e>
            <m:r>
              <w:rPr>
                <w:rFonts w:ascii="Cambria Math" w:hAnsi="Cambria Math"/>
                <w:kern w:val="16"/>
                <w:lang w:val="en-US"/>
              </w:rPr>
              <m:t>E</m:t>
            </m:r>
          </m:e>
          <m:sub>
            <m:r>
              <w:rPr>
                <w:rFonts w:ascii="Cambria Math" w:hAnsi="Cambria Math"/>
                <w:kern w:val="16"/>
                <w:lang w:val="ru-RU"/>
              </w:rPr>
              <m:t>tr</m:t>
            </m:r>
          </m:sub>
        </m:sSub>
        <m:r>
          <w:rPr>
            <w:rFonts w:ascii="Cambria Math" w:hAnsi="Cambria Math"/>
            <w:kern w:val="16"/>
            <w:lang w:val="en-US"/>
          </w:rPr>
          <m:t xml:space="preserve">=5.709 </m:t>
        </m:r>
        <m:r>
          <w:rPr>
            <w:rFonts w:ascii="Cambria Math" w:hAnsi="Cambria Math"/>
            <w:kern w:val="16"/>
            <w:lang w:val="ru-RU"/>
          </w:rPr>
          <m:t>GeV</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r>
          <w:rPr>
            <w:rFonts w:ascii="Cambria Math" w:hAnsi="Cambria Math"/>
            <w:kern w:val="16"/>
            <w:lang w:val="en-US"/>
          </w:rPr>
          <m:t>=7.087)</m:t>
        </m:r>
      </m:oMath>
      <w:r w:rsidRPr="00A34169">
        <w:rPr>
          <w:kern w:val="16"/>
          <w:lang w:val="en-US"/>
        </w:rPr>
        <w:t xml:space="preserve">. The slip-factor </w:t>
      </w:r>
      <m:oMath>
        <m:r>
          <w:rPr>
            <w:rFonts w:ascii="Cambria Math" w:hAnsi="Cambria Math"/>
            <w:kern w:val="16"/>
            <w:lang w:val="ru-RU"/>
          </w:rPr>
          <m:t>η</m:t>
        </m:r>
        <m:r>
          <w:rPr>
            <w:rFonts w:ascii="Cambria Math" w:hAnsi="Cambria Math"/>
            <w:kern w:val="16"/>
            <w:lang w:val="en-US"/>
          </w:rPr>
          <m:t>=</m:t>
        </m:r>
        <m:f>
          <m:fPr>
            <m:ctrlPr>
              <w:rPr>
                <w:rFonts w:ascii="Cambria Math" w:hAnsi="Cambria Math"/>
                <w:i/>
                <w:kern w:val="16"/>
                <w:lang w:val="ru-RU"/>
              </w:rPr>
            </m:ctrlPr>
          </m:fPr>
          <m:num>
            <m:r>
              <w:rPr>
                <w:rFonts w:ascii="Cambria Math" w:hAnsi="Cambria Math"/>
                <w:kern w:val="16"/>
                <w:lang w:val="en-US"/>
              </w:rPr>
              <m:t>1</m:t>
            </m:r>
          </m:num>
          <m:den>
            <m:sSubSup>
              <m:sSubSupPr>
                <m:ctrlPr>
                  <w:rPr>
                    <w:rFonts w:ascii="Cambria Math" w:hAnsi="Cambria Math"/>
                    <w:i/>
                    <w:kern w:val="16"/>
                    <w:lang w:val="ru-RU"/>
                  </w:rPr>
                </m:ctrlPr>
              </m:sSubSupPr>
              <m:e>
                <m:r>
                  <w:rPr>
                    <w:rFonts w:ascii="Cambria Math" w:hAnsi="Cambria Math"/>
                    <w:kern w:val="16"/>
                    <w:lang w:val="ru-RU"/>
                  </w:rPr>
                  <m:t>γ</m:t>
                </m:r>
              </m:e>
              <m:sub>
                <m:r>
                  <w:rPr>
                    <w:rFonts w:ascii="Cambria Math" w:hAnsi="Cambria Math"/>
                    <w:kern w:val="16"/>
                    <w:lang w:val="en-US"/>
                  </w:rPr>
                  <m:t>tr</m:t>
                </m:r>
              </m:sub>
              <m:sup>
                <m:r>
                  <w:rPr>
                    <w:rFonts w:ascii="Cambria Math" w:hAnsi="Cambria Math"/>
                    <w:kern w:val="16"/>
                    <w:lang w:val="en-US"/>
                  </w:rPr>
                  <m:t>2</m:t>
                </m:r>
              </m:sup>
            </m:sSubSup>
          </m:den>
        </m:f>
        <m:r>
          <w:rPr>
            <w:rFonts w:ascii="Cambria Math" w:hAnsi="Cambria Math"/>
            <w:kern w:val="16"/>
            <w:lang w:val="en-US"/>
          </w:rPr>
          <m:t>-</m:t>
        </m:r>
        <m:f>
          <m:fPr>
            <m:ctrlPr>
              <w:rPr>
                <w:rFonts w:ascii="Cambria Math" w:hAnsi="Cambria Math"/>
                <w:i/>
                <w:kern w:val="16"/>
                <w:lang w:val="ru-RU"/>
              </w:rPr>
            </m:ctrlPr>
          </m:fPr>
          <m:num>
            <m:r>
              <w:rPr>
                <w:rFonts w:ascii="Cambria Math" w:hAnsi="Cambria Math"/>
                <w:kern w:val="16"/>
                <w:lang w:val="en-US"/>
              </w:rPr>
              <m:t>1</m:t>
            </m:r>
          </m:num>
          <m:den>
            <m:sSup>
              <m:sSupPr>
                <m:ctrlPr>
                  <w:rPr>
                    <w:rFonts w:ascii="Cambria Math" w:hAnsi="Cambria Math"/>
                    <w:i/>
                    <w:kern w:val="16"/>
                    <w:lang w:val="ru-RU"/>
                  </w:rPr>
                </m:ctrlPr>
              </m:sSupPr>
              <m:e>
                <m:r>
                  <w:rPr>
                    <w:rFonts w:ascii="Cambria Math" w:hAnsi="Cambria Math"/>
                    <w:kern w:val="16"/>
                    <w:lang w:val="ru-RU"/>
                  </w:rPr>
                  <m:t>γ</m:t>
                </m:r>
              </m:e>
              <m:sup>
                <m:r>
                  <w:rPr>
                    <w:rFonts w:ascii="Cambria Math" w:hAnsi="Cambria Math"/>
                    <w:kern w:val="16"/>
                    <w:lang w:val="en-US"/>
                  </w:rPr>
                  <m:t>2</m:t>
                </m:r>
              </m:sup>
            </m:sSup>
          </m:den>
        </m:f>
      </m:oMath>
      <w:r w:rsidRPr="00A34169">
        <w:rPr>
          <w:kern w:val="16"/>
          <w:lang w:val="en-US"/>
        </w:rPr>
        <w:t xml:space="preserve">, which included in the equation of longitudinal motion, changes the sign, that leads to a loss of stability in the longitudinal plane when </w:t>
      </w:r>
      <m:oMath>
        <m:r>
          <w:rPr>
            <w:rFonts w:ascii="Cambria Math" w:hAnsi="Cambria Math"/>
            <w:kern w:val="16"/>
            <w:lang w:val="ru-RU"/>
          </w:rPr>
          <m:t>γ</m:t>
        </m:r>
      </m:oMath>
      <w:r w:rsidRPr="00A34169">
        <w:rPr>
          <w:kern w:val="16"/>
          <w:lang w:val="en-US"/>
        </w:rPr>
        <w:t xml:space="preserve"> approaching to </w:t>
      </w:r>
      <m:oMath>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A34169">
        <w:rPr>
          <w:kern w:val="16"/>
          <w:lang w:val="en-US"/>
        </w:rPr>
        <w:t xml:space="preserve">. In order to minimize the reduction of the beam parameters, a rapid jump of critical energy is assumed during the time </w:t>
      </w:r>
      <m:oMath>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jump</m:t>
            </m:r>
          </m:sub>
        </m:sSub>
        <m:r>
          <w:rPr>
            <w:rFonts w:ascii="Cambria Math" w:hAnsi="Cambria Math"/>
            <w:kern w:val="16"/>
            <w:lang w:val="en-US"/>
          </w:rPr>
          <m:t>≈10 ms</m:t>
        </m:r>
      </m:oMath>
      <w:r w:rsidRPr="00A34169">
        <w:rPr>
          <w:kern w:val="16"/>
          <w:lang w:val="en-US"/>
        </w:rPr>
        <w:t xml:space="preserve"> [1] with a simultaneous change of the polarity of the RF system to ensure the stability of the beam after the jump. RF structure based on “Barrier Bucket” a feature of the NICA collider accelerating system. A non-zero value of the field between the barriers, ensures the acceleration of the beam. This feature makes the system original.</w:t>
      </w:r>
    </w:p>
    <w:p w14:paraId="53DF8830" w14:textId="099E76BA" w:rsidR="00A34169" w:rsidRPr="0090275C" w:rsidRDefault="00B42FEE" w:rsidP="0090275C">
      <w:pPr>
        <w:pStyle w:val="a2"/>
        <w:rPr>
          <w:i/>
          <w:kern w:val="16"/>
          <w:lang w:val="en-US"/>
        </w:rPr>
      </w:pPr>
      <w:r w:rsidRPr="00B42FEE">
        <w:rPr>
          <w:kern w:val="16"/>
          <w:lang w:val="en-US"/>
        </w:rPr>
        <w:t>In this paper, the main features of the dynamics of the longitudinal motion of the beam crossing through the transition energy are considered, taking into account its jump in the RF structure of the “Barrier Bucket” type. Due to the rapid jump of transition energy the time at which the particles are near the zero value of the first order slip-factor is significantly reduced.  Obviously, in this case, the second order of the slip-factor begins to play a decisive role in the behavior of particles inside the barrier bucket and completely determines the stability region near transition. In this case, when energy of particles crosses transition energy, focusing of the beam in the longitudinal plane disappears and the influence of the space charge becomes essential.</w:t>
      </w:r>
    </w:p>
    <w:p w14:paraId="03A92824" w14:textId="3A80695B" w:rsidR="00D162A1" w:rsidRDefault="00A34169" w:rsidP="00A34169">
      <w:pPr>
        <w:pStyle w:val="JACoWSectionHeading"/>
        <w:rPr>
          <w:sz w:val="28"/>
          <w:lang w:val="en-US"/>
        </w:rPr>
      </w:pPr>
      <w:bookmarkStart w:id="0" w:name="_Toc95844332"/>
      <w:r>
        <w:rPr>
          <w:sz w:val="28"/>
          <w:lang w:val="en-US"/>
        </w:rPr>
        <w:t>RAPID JUMP OF THE TRANSITION ENERGY</w:t>
      </w:r>
      <w:bookmarkEnd w:id="0"/>
    </w:p>
    <w:p w14:paraId="2D640705" w14:textId="096BC039" w:rsidR="0054306B" w:rsidRPr="0054306B" w:rsidRDefault="0054306B" w:rsidP="0054306B">
      <w:pPr>
        <w:pStyle w:val="JACoWSubsectionHeading"/>
      </w:pPr>
      <w:r>
        <w:t>Jump Schemes</w:t>
      </w:r>
    </w:p>
    <w:p w14:paraId="1BDE3C9A" w14:textId="0819C4D6" w:rsidR="00A34169" w:rsidRDefault="00A34169" w:rsidP="0099792B">
      <w:pPr>
        <w:pStyle w:val="a2"/>
        <w:rPr>
          <w:kern w:val="16"/>
          <w:lang w:val="en-US"/>
        </w:rPr>
      </w:pPr>
      <w:r w:rsidRPr="00A34169">
        <w:rPr>
          <w:kern w:val="16"/>
          <w:lang w:val="en-US"/>
        </w:rPr>
        <w:t xml:space="preserve">When the particle energy approaches the transition energy, it is assumed to make a rapid jump in the critical energy. This can be achieved by changing the field gradient in the focusing quadrupoles of the arcs, since for periodic structures </w:t>
      </w:r>
      <m:oMath>
        <m:sSub>
          <m:sSubPr>
            <m:ctrlPr>
              <w:rPr>
                <w:rFonts w:ascii="Cambria Math" w:hAnsi="Cambria Math"/>
                <w:i/>
                <w:kern w:val="16"/>
                <w:lang w:val="ru-RU"/>
              </w:rPr>
            </m:ctrlPr>
          </m:sSubPr>
          <m:e>
            <m:r>
              <w:rPr>
                <w:rFonts w:ascii="Cambria Math" w:hAnsi="Cambria Math"/>
                <w:kern w:val="16"/>
                <w:lang w:val="en-US"/>
              </w:rPr>
              <m:t>1/</m:t>
            </m:r>
            <m:sSubSup>
              <m:sSubSupPr>
                <m:ctrlPr>
                  <w:rPr>
                    <w:rFonts w:ascii="Cambria Math" w:hAnsi="Cambria Math"/>
                    <w:i/>
                    <w:kern w:val="16"/>
                    <w:lang w:val="ru-RU"/>
                  </w:rPr>
                </m:ctrlPr>
              </m:sSubSupPr>
              <m:e>
                <m:r>
                  <w:rPr>
                    <w:rFonts w:ascii="Cambria Math" w:hAnsi="Cambria Math"/>
                    <w:kern w:val="16"/>
                    <w:lang w:val="ru-RU"/>
                  </w:rPr>
                  <m:t>γ</m:t>
                </m:r>
              </m:e>
              <m:sub>
                <m:r>
                  <w:rPr>
                    <w:rFonts w:ascii="Cambria Math" w:hAnsi="Cambria Math"/>
                    <w:kern w:val="16"/>
                    <w:lang w:val="ru-RU"/>
                  </w:rPr>
                  <m:t>tr</m:t>
                </m:r>
              </m:sub>
              <m:sup>
                <m:r>
                  <w:rPr>
                    <w:rFonts w:ascii="Cambria Math" w:hAnsi="Cambria Math"/>
                    <w:kern w:val="16"/>
                    <w:lang w:val="en-US"/>
                  </w:rPr>
                  <m:t>2</m:t>
                </m:r>
              </m:sup>
            </m:sSubSup>
            <m:r>
              <w:rPr>
                <w:rFonts w:ascii="Cambria Math" w:hAnsi="Cambria Math"/>
                <w:kern w:val="16"/>
                <w:lang w:val="en-US"/>
              </w:rPr>
              <m:t>=</m:t>
            </m:r>
            <m:r>
              <w:rPr>
                <w:rFonts w:ascii="Cambria Math" w:hAnsi="Cambria Math"/>
                <w:kern w:val="16"/>
                <w:lang w:val="ru-RU"/>
              </w:rPr>
              <m:t>α</m:t>
            </m:r>
          </m:e>
          <m:sub>
            <m:r>
              <w:rPr>
                <w:rFonts w:ascii="Cambria Math" w:hAnsi="Cambria Math"/>
                <w:kern w:val="16"/>
                <w:lang w:val="en-US"/>
              </w:rPr>
              <m:t>0</m:t>
            </m:r>
          </m:sub>
        </m:sSub>
        <m:r>
          <w:rPr>
            <w:rFonts w:ascii="Cambria Math" w:hAnsi="Cambria Math"/>
            <w:kern w:val="16"/>
            <w:lang w:val="en-US"/>
          </w:rPr>
          <m:t>=1/</m:t>
        </m:r>
        <m:sSubSup>
          <m:sSubSupPr>
            <m:ctrlPr>
              <w:rPr>
                <w:rFonts w:ascii="Cambria Math" w:hAnsi="Cambria Math"/>
                <w:i/>
                <w:kern w:val="16"/>
                <w:lang w:val="ru-RU"/>
              </w:rPr>
            </m:ctrlPr>
          </m:sSubSupPr>
          <m:e>
            <m:r>
              <w:rPr>
                <w:rFonts w:ascii="Cambria Math" w:hAnsi="Cambria Math"/>
                <w:kern w:val="16"/>
                <w:lang w:val="ru-RU"/>
              </w:rPr>
              <m:t>ν</m:t>
            </m:r>
          </m:e>
          <m:sub>
            <m:r>
              <w:rPr>
                <w:rFonts w:ascii="Cambria Math" w:hAnsi="Cambria Math"/>
                <w:kern w:val="16"/>
                <w:lang w:val="en-US"/>
              </w:rPr>
              <m:t>x</m:t>
            </m:r>
          </m:sub>
          <m:sup>
            <m:r>
              <w:rPr>
                <w:rFonts w:ascii="Cambria Math" w:hAnsi="Cambria Math"/>
                <w:kern w:val="16"/>
                <w:lang w:val="en-US"/>
              </w:rPr>
              <m:t>2</m:t>
            </m:r>
          </m:sup>
        </m:sSubSup>
      </m:oMath>
      <w:r w:rsidRPr="00A34169">
        <w:rPr>
          <w:kern w:val="16"/>
          <w:lang w:val="en-US"/>
        </w:rPr>
        <w:t xml:space="preserve">, where </w:t>
      </w:r>
      <m:oMath>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0</m:t>
            </m:r>
          </m:sub>
        </m:sSub>
      </m:oMath>
      <w:r w:rsidRPr="00A34169">
        <w:rPr>
          <w:kern w:val="16"/>
          <w:lang w:val="en-US"/>
        </w:rPr>
        <w:t xml:space="preserve"> – first order of momentum compaction factor, </w:t>
      </w:r>
      <m:oMath>
        <m:sSub>
          <m:sSubPr>
            <m:ctrlPr>
              <w:rPr>
                <w:rFonts w:ascii="Cambria Math" w:hAnsi="Cambria Math"/>
                <w:i/>
                <w:kern w:val="16"/>
                <w:lang w:val="ru-RU"/>
              </w:rPr>
            </m:ctrlPr>
          </m:sSubPr>
          <m:e>
            <m:r>
              <m:rPr>
                <m:sty m:val="p"/>
              </m:rPr>
              <w:rPr>
                <w:rFonts w:ascii="Cambria Math" w:hAnsi="Cambria Math"/>
                <w:kern w:val="16"/>
                <w:lang w:val="ru-RU"/>
              </w:rPr>
              <m:t>ν</m:t>
            </m:r>
          </m:e>
          <m:sub>
            <m:r>
              <w:rPr>
                <w:rFonts w:ascii="Cambria Math" w:hAnsi="Cambria Math"/>
                <w:kern w:val="16"/>
                <w:lang w:val="en-US"/>
              </w:rPr>
              <m:t>x</m:t>
            </m:r>
          </m:sub>
        </m:sSub>
      </m:oMath>
      <w:r w:rsidRPr="00A34169">
        <w:rPr>
          <w:kern w:val="16"/>
          <w:lang w:val="en-US"/>
        </w:rPr>
        <w:t xml:space="preserve"> – normalized frequency of betatron oscillations (tune) in the horizontal plane.</w:t>
      </w:r>
      <w:r w:rsidRPr="00A34169">
        <w:rPr>
          <w:i/>
          <w:kern w:val="16"/>
          <w:lang w:val="en-US"/>
        </w:rPr>
        <w:t xml:space="preserve"> </w:t>
      </w:r>
      <w:r w:rsidRPr="00A34169">
        <w:rPr>
          <w:kern w:val="16"/>
          <w:lang w:val="en-US"/>
        </w:rPr>
        <w:t xml:space="preserve">The proposed fast jump in transition energy is proposed to be equal to </w:t>
      </w:r>
      <m:oMath>
        <m:r>
          <w:rPr>
            <w:rFonts w:ascii="Cambria Math" w:hAnsi="Cambria Math"/>
            <w:kern w:val="16"/>
            <w:lang w:val="en-US"/>
          </w:rPr>
          <m:t>2∙</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r>
          <w:rPr>
            <w:rFonts w:ascii="Cambria Math" w:hAnsi="Cambria Math"/>
            <w:kern w:val="16"/>
            <w:lang w:val="en-US"/>
          </w:rPr>
          <m:t>=0.09</m:t>
        </m:r>
      </m:oMath>
      <w:r w:rsidRPr="00A34169">
        <w:rPr>
          <w:kern w:val="16"/>
          <w:lang w:val="en-US"/>
        </w:rPr>
        <w:t xml:space="preserve"> (</w:t>
      </w:r>
      <w:r w:rsidRPr="00A34169">
        <w:rPr>
          <w:kern w:val="16"/>
          <w:lang w:val="ru-RU"/>
        </w:rPr>
        <w:t>от</w:t>
      </w:r>
      <w:r w:rsidRPr="00A34169">
        <w:rPr>
          <w:kern w:val="16"/>
          <w:lang w:val="en-US"/>
        </w:rPr>
        <w:t xml:space="preserve"> </w:t>
      </w:r>
      <m:oMath>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en-US"/>
              </w:rPr>
              <m:t>tr</m:t>
            </m:r>
          </m:sub>
        </m:sSub>
        <m:r>
          <w:rPr>
            <w:rFonts w:ascii="Cambria Math" w:hAnsi="Cambria Math"/>
            <w:kern w:val="16"/>
            <w:lang w:val="en-US"/>
          </w:rPr>
          <m:t xml:space="preserve">=7.087 </m:t>
        </m:r>
        <m:r>
          <w:rPr>
            <w:rFonts w:ascii="Cambria Math" w:hAnsi="Cambria Math"/>
            <w:kern w:val="16"/>
            <w:lang w:val="ru-RU"/>
          </w:rPr>
          <m:t>до</m:t>
        </m:r>
        <m:r>
          <w:rPr>
            <w:rFonts w:ascii="Cambria Math" w:hAnsi="Cambria Math"/>
            <w:kern w:val="16"/>
            <w:lang w:val="en-US"/>
          </w:rPr>
          <m:t xml:space="preserve">  </m:t>
        </m:r>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en-US"/>
              </w:rPr>
              <m:t>tr</m:t>
            </m:r>
          </m:sub>
        </m:sSub>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en-US"/>
              </w:rPr>
              <m:t>2∙</m:t>
            </m:r>
            <m:r>
              <m:rPr>
                <m:sty m:val="p"/>
              </m:rPr>
              <w:rPr>
                <w:rFonts w:ascii="Cambria Math" w:hAnsi="Cambria Math"/>
                <w:kern w:val="16"/>
                <w:lang w:val="ru-RU"/>
              </w:rPr>
              <m:t>Δγ</m:t>
            </m:r>
          </m:e>
          <m:sub>
            <m:r>
              <w:rPr>
                <w:rFonts w:ascii="Cambria Math" w:hAnsi="Cambria Math"/>
                <w:kern w:val="16"/>
                <w:lang w:val="en-US"/>
              </w:rPr>
              <m:t>tr</m:t>
            </m:r>
          </m:sub>
        </m:sSub>
        <m:r>
          <w:rPr>
            <w:rFonts w:ascii="Cambria Math" w:hAnsi="Cambria Math"/>
            <w:kern w:val="16"/>
            <w:lang w:val="en-US"/>
          </w:rPr>
          <m:t>=</m:t>
        </m:r>
        <m:r>
          <m:rPr>
            <m:sty m:val="p"/>
          </m:rPr>
          <w:rPr>
            <w:rFonts w:ascii="Cambria Math" w:hAnsi="Cambria Math"/>
            <w:kern w:val="16"/>
            <w:lang w:val="en-US"/>
          </w:rPr>
          <m:t>6.997</m:t>
        </m:r>
      </m:oMath>
      <w:r w:rsidRPr="00A34169">
        <w:rPr>
          <w:kern w:val="16"/>
          <w:lang w:val="en-US"/>
        </w:rPr>
        <w:t xml:space="preserve">) [1]. With such a jump, the working point shifts the values from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r w:rsidRPr="00A34169">
        <w:rPr>
          <w:kern w:val="16"/>
          <w:lang w:val="en-US"/>
        </w:rPr>
        <w:t xml:space="preserve"> </w:t>
      </w:r>
      <w:r w:rsidRPr="00A34169">
        <w:rPr>
          <w:kern w:val="16"/>
          <w:lang w:val="ru-RU"/>
        </w:rPr>
        <w:t>до</w:t>
      </w:r>
      <w:r w:rsidRPr="00A34169">
        <w:rPr>
          <w:kern w:val="16"/>
          <w:lang w:val="en-US"/>
        </w:rPr>
        <w:t xml:space="preserve">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m:t>
        </m:r>
        <m:r>
          <w:rPr>
            <w:rFonts w:ascii="Cambria Math" w:hAnsi="Cambria Math"/>
            <w:kern w:val="16"/>
            <w:lang w:val="en-US"/>
          </w:rPr>
          <m:t xml:space="preserve">9.365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=9.465</m:t>
        </m:r>
      </m:oMath>
      <w:r w:rsidRPr="00A34169">
        <w:rPr>
          <w:kern w:val="16"/>
          <w:lang w:val="en-US"/>
        </w:rPr>
        <w:t xml:space="preserve">. The maximum change rate of transition energy is limited by the parameters of quadrupoles and their power systems </w:t>
      </w:r>
      <m:oMath>
        <m:sSub>
          <m:sSubPr>
            <m:ctrlPr>
              <w:rPr>
                <w:rFonts w:ascii="Cambria Math" w:hAnsi="Cambria Math"/>
                <w:i/>
                <w:kern w:val="16"/>
                <w:lang w:val="ru-RU"/>
              </w:rPr>
            </m:ctrlPr>
          </m:sSubPr>
          <m:e>
            <m:acc>
              <m:accPr>
                <m:chr m:val="̇"/>
                <m:ctrlPr>
                  <w:rPr>
                    <w:rFonts w:ascii="Cambria Math" w:hAnsi="Cambria Math"/>
                    <w:kern w:val="16"/>
                    <w:lang w:val="ru-RU"/>
                  </w:rPr>
                </m:ctrlPr>
              </m:accPr>
              <m:e>
                <m:r>
                  <m:rPr>
                    <m:sty m:val="p"/>
                  </m:rPr>
                  <w:rPr>
                    <w:rFonts w:ascii="Cambria Math" w:hAnsi="Cambria Math"/>
                    <w:kern w:val="16"/>
                    <w:lang w:val="ru-RU"/>
                  </w:rPr>
                  <m:t>γ</m:t>
                </m:r>
              </m:e>
            </m:acc>
          </m:e>
          <m:sub>
            <m:r>
              <w:rPr>
                <w:rFonts w:ascii="Cambria Math" w:hAnsi="Cambria Math"/>
                <w:kern w:val="16"/>
                <w:lang w:val="ru-RU"/>
              </w:rPr>
              <m:t>tr</m:t>
            </m:r>
          </m:sub>
        </m:sSub>
        <m:r>
          <w:rPr>
            <w:rFonts w:ascii="Cambria Math" w:hAnsi="Cambria Math"/>
            <w:kern w:val="16"/>
            <w:lang w:val="en-US"/>
          </w:rPr>
          <m:t>=</m:t>
        </m:r>
        <m:f>
          <m:fPr>
            <m:type m:val="skw"/>
            <m:ctrlPr>
              <w:rPr>
                <w:rFonts w:ascii="Cambria Math" w:hAnsi="Cambria Math"/>
                <w:i/>
                <w:kern w:val="16"/>
                <w:lang w:val="ru-RU"/>
              </w:rPr>
            </m:ctrlPr>
          </m:fPr>
          <m:num>
            <m:r>
              <w:rPr>
                <w:rFonts w:ascii="Cambria Math" w:hAnsi="Cambria Math"/>
                <w:kern w:val="16"/>
                <w:lang w:val="en-US"/>
              </w:rPr>
              <m:t>d</m:t>
            </m:r>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ru-RU"/>
                  </w:rPr>
                  <m:t>tr</m:t>
                </m:r>
              </m:sub>
            </m:sSub>
          </m:num>
          <m:den>
            <m:r>
              <w:rPr>
                <w:rFonts w:ascii="Cambria Math" w:hAnsi="Cambria Math"/>
                <w:kern w:val="16"/>
                <w:lang w:val="ru-RU"/>
              </w:rPr>
              <m:t>dt</m:t>
            </m:r>
          </m:den>
        </m:f>
        <m:r>
          <w:rPr>
            <w:rFonts w:ascii="Cambria Math" w:hAnsi="Cambria Math"/>
            <w:kern w:val="16"/>
            <w:lang w:val="en-US"/>
          </w:rPr>
          <m:t xml:space="preserve">=8.5 </m:t>
        </m:r>
        <m:sSup>
          <m:sSupPr>
            <m:ctrlPr>
              <w:rPr>
                <w:rFonts w:ascii="Cambria Math" w:hAnsi="Cambria Math"/>
                <w:i/>
                <w:kern w:val="16"/>
                <w:lang w:val="ru-RU"/>
              </w:rPr>
            </m:ctrlPr>
          </m:sSupPr>
          <m:e>
            <m:r>
              <w:rPr>
                <w:rFonts w:ascii="Cambria Math" w:hAnsi="Cambria Math"/>
                <w:kern w:val="16"/>
                <w:lang w:val="ru-RU"/>
              </w:rPr>
              <m:t>s</m:t>
            </m:r>
          </m:e>
          <m:sup>
            <m:r>
              <w:rPr>
                <w:rFonts w:ascii="Cambria Math" w:hAnsi="Cambria Math"/>
                <w:kern w:val="16"/>
                <w:lang w:val="en-US"/>
              </w:rPr>
              <m:t>-1</m:t>
            </m:r>
          </m:sup>
        </m:sSup>
      </m:oMath>
      <w:r w:rsidRPr="00A34169">
        <w:rPr>
          <w:kern w:val="16"/>
          <w:lang w:val="en-US"/>
        </w:rPr>
        <w:t>. Such a jump can be made during the time:</w:t>
      </w:r>
    </w:p>
    <w:p w14:paraId="668225CC" w14:textId="791354CB" w:rsidR="00A34169" w:rsidRPr="00A34169" w:rsidRDefault="00085A6E" w:rsidP="0099792B">
      <w:pPr>
        <w:pStyle w:val="a2"/>
        <w:rPr>
          <w:i/>
          <w:kern w:val="16"/>
          <w:lang w:val="en-US"/>
        </w:rPr>
      </w:pPr>
      <m:oMathPara>
        <m:oMath>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jump</m:t>
              </m:r>
            </m:sub>
          </m:sSub>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0</m:t>
              </m:r>
            </m:sub>
          </m:sSub>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ru-RU"/>
                </w:rPr>
                <m:t>n</m:t>
              </m:r>
            </m:e>
            <m:sub>
              <m:r>
                <w:rPr>
                  <w:rFonts w:ascii="Cambria Math" w:hAnsi="Cambria Math"/>
                  <w:kern w:val="16"/>
                  <w:lang w:val="ru-RU"/>
                </w:rPr>
                <m:t>jump</m:t>
              </m:r>
            </m:sub>
          </m:sSub>
          <m:r>
            <w:rPr>
              <w:rFonts w:ascii="Cambria Math" w:hAnsi="Cambria Math"/>
              <w:kern w:val="16"/>
              <w:lang w:val="en-US"/>
            </w:rPr>
            <m:t>=</m:t>
          </m:r>
          <m:f>
            <m:fPr>
              <m:ctrlPr>
                <w:rPr>
                  <w:rFonts w:ascii="Cambria Math" w:hAnsi="Cambria Math"/>
                  <w:i/>
                  <w:kern w:val="16"/>
                  <w:lang w:val="en-US"/>
                </w:rPr>
              </m:ctrlPr>
            </m:fPr>
            <m:num>
              <m:r>
                <w:rPr>
                  <w:rFonts w:ascii="Cambria Math" w:hAnsi="Cambria Math"/>
                  <w:kern w:val="16"/>
                  <w:lang w:val="en-US"/>
                </w:rPr>
                <m:t>2∙</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num>
            <m:den>
              <m:sSub>
                <m:sSubPr>
                  <m:ctrlPr>
                    <w:rPr>
                      <w:rFonts w:ascii="Cambria Math" w:hAnsi="Cambria Math"/>
                      <w:i/>
                      <w:kern w:val="16"/>
                      <w:lang w:val="ru-RU"/>
                    </w:rPr>
                  </m:ctrlPr>
                </m:sSubPr>
                <m:e>
                  <m:acc>
                    <m:accPr>
                      <m:chr m:val="̇"/>
                      <m:ctrlPr>
                        <w:rPr>
                          <w:rFonts w:ascii="Cambria Math" w:hAnsi="Cambria Math"/>
                          <w:kern w:val="16"/>
                          <w:lang w:val="ru-RU"/>
                        </w:rPr>
                      </m:ctrlPr>
                    </m:accPr>
                    <m:e>
                      <m:r>
                        <m:rPr>
                          <m:sty m:val="p"/>
                        </m:rPr>
                        <w:rPr>
                          <w:rFonts w:ascii="Cambria Math" w:hAnsi="Cambria Math"/>
                          <w:kern w:val="16"/>
                          <w:lang w:val="ru-RU"/>
                        </w:rPr>
                        <m:t>γ</m:t>
                      </m:r>
                    </m:e>
                  </m:acc>
                </m:e>
                <m:sub>
                  <m:r>
                    <w:rPr>
                      <w:rFonts w:ascii="Cambria Math" w:hAnsi="Cambria Math"/>
                      <w:kern w:val="16"/>
                      <w:lang w:val="ru-RU"/>
                    </w:rPr>
                    <m:t>tr</m:t>
                  </m:r>
                </m:sub>
              </m:sSub>
            </m:den>
          </m:f>
          <m:r>
            <w:rPr>
              <w:rFonts w:ascii="Cambria Math" w:hAnsi="Cambria Math"/>
              <w:kern w:val="16"/>
              <w:lang w:val="en-US"/>
            </w:rPr>
            <m:t>=10.5 ms , (1)</m:t>
          </m:r>
        </m:oMath>
      </m:oMathPara>
    </w:p>
    <w:p w14:paraId="6E46A811" w14:textId="1F3D6A9B" w:rsidR="0054306B" w:rsidRDefault="0090275C" w:rsidP="00F84BDF">
      <w:pPr>
        <w:pStyle w:val="a2"/>
        <w:rPr>
          <w:kern w:val="16"/>
          <w:lang w:val="en-US"/>
        </w:rPr>
      </w:pPr>
      <w:r>
        <w:rPr>
          <w:noProof/>
          <w:kern w:val="16"/>
          <w:lang w:val="en-US"/>
        </w:rPr>
        <w:drawing>
          <wp:anchor distT="0" distB="0" distL="114300" distR="114300" simplePos="0" relativeHeight="251693568" behindDoc="0" locked="0" layoutInCell="1" allowOverlap="1" wp14:anchorId="406BDAD9" wp14:editId="668D09DC">
            <wp:simplePos x="0" y="0"/>
            <wp:positionH relativeFrom="column">
              <wp:posOffset>-27305</wp:posOffset>
            </wp:positionH>
            <wp:positionV relativeFrom="paragraph">
              <wp:posOffset>635000</wp:posOffset>
            </wp:positionV>
            <wp:extent cx="1504950" cy="1217930"/>
            <wp:effectExtent l="0" t="0" r="0" b="127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4950" cy="1217930"/>
                    </a:xfrm>
                    <a:prstGeom prst="rect">
                      <a:avLst/>
                    </a:prstGeom>
                  </pic:spPr>
                </pic:pic>
              </a:graphicData>
            </a:graphic>
            <wp14:sizeRelH relativeFrom="page">
              <wp14:pctWidth>0</wp14:pctWidth>
            </wp14:sizeRelH>
            <wp14:sizeRelV relativeFrom="page">
              <wp14:pctHeight>0</wp14:pctHeight>
            </wp14:sizeRelV>
          </wp:anchor>
        </w:drawing>
      </w:r>
      <w:r w:rsidR="00F84BDF">
        <w:rPr>
          <w:noProof/>
          <w:kern w:val="16"/>
          <w:lang w:val="en-US"/>
        </w:rPr>
        <w:drawing>
          <wp:anchor distT="0" distB="0" distL="114300" distR="114300" simplePos="0" relativeHeight="251692544" behindDoc="0" locked="0" layoutInCell="1" allowOverlap="1" wp14:anchorId="3F8AED30" wp14:editId="65CFBBB5">
            <wp:simplePos x="0" y="0"/>
            <wp:positionH relativeFrom="column">
              <wp:posOffset>1511300</wp:posOffset>
            </wp:positionH>
            <wp:positionV relativeFrom="paragraph">
              <wp:posOffset>654050</wp:posOffset>
            </wp:positionV>
            <wp:extent cx="1463675" cy="1217930"/>
            <wp:effectExtent l="0" t="0" r="0" b="127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675" cy="1217930"/>
                    </a:xfrm>
                    <a:prstGeom prst="rect">
                      <a:avLst/>
                    </a:prstGeom>
                  </pic:spPr>
                </pic:pic>
              </a:graphicData>
            </a:graphic>
            <wp14:sizeRelH relativeFrom="page">
              <wp14:pctWidth>0</wp14:pctWidth>
            </wp14:sizeRelH>
            <wp14:sizeRelV relativeFrom="page">
              <wp14:pctHeight>0</wp14:pctHeight>
            </wp14:sizeRelV>
          </wp:anchor>
        </w:drawing>
      </w:r>
      <w:r w:rsidR="00A34169" w:rsidRPr="00A34169">
        <w:rPr>
          <w:kern w:val="16"/>
          <w:lang w:val="en-US"/>
        </w:rPr>
        <w:t xml:space="preserve">where </w:t>
      </w:r>
      <m:oMath>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0</m:t>
            </m:r>
          </m:sub>
        </m:sSub>
        <m:r>
          <w:rPr>
            <w:rFonts w:ascii="Cambria Math" w:hAnsi="Cambria Math"/>
            <w:kern w:val="16"/>
            <w:lang w:val="en-US"/>
          </w:rPr>
          <m:t xml:space="preserve">=1.7 </m:t>
        </m:r>
        <m:r>
          <w:rPr>
            <w:rFonts w:ascii="Cambria Math" w:hAnsi="Cambria Math"/>
            <w:kern w:val="16"/>
            <w:lang w:val="ru-RU"/>
          </w:rPr>
          <m:t>μs</m:t>
        </m:r>
      </m:oMath>
      <w:r w:rsidR="00A34169" w:rsidRPr="00A34169">
        <w:rPr>
          <w:kern w:val="16"/>
          <w:lang w:val="en-US"/>
        </w:rPr>
        <w:t xml:space="preserve"> – the time of one revolution period in the ring, </w:t>
      </w:r>
      <m:oMath>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ru-RU"/>
              </w:rPr>
              <m:t>n</m:t>
            </m:r>
          </m:e>
          <m:sub>
            <m:r>
              <w:rPr>
                <w:rFonts w:ascii="Cambria Math" w:hAnsi="Cambria Math"/>
                <w:kern w:val="16"/>
                <w:lang w:val="ru-RU"/>
              </w:rPr>
              <m:t>jump</m:t>
            </m:r>
          </m:sub>
        </m:sSub>
        <m:r>
          <w:rPr>
            <w:rFonts w:ascii="Cambria Math" w:hAnsi="Cambria Math"/>
            <w:kern w:val="16"/>
            <w:lang w:val="en-US"/>
          </w:rPr>
          <m:t>=6226</m:t>
        </m:r>
      </m:oMath>
      <w:r w:rsidR="00A34169" w:rsidRPr="00A34169">
        <w:rPr>
          <w:kern w:val="16"/>
          <w:lang w:val="en-US"/>
        </w:rPr>
        <w:t xml:space="preserve"> – the number of revolution periods of the particles on orbit during which a transition energy jump occurs.</w:t>
      </w:r>
    </w:p>
    <w:p w14:paraId="512741B1" w14:textId="220BA470" w:rsidR="0054306B" w:rsidRDefault="0054306B" w:rsidP="0099792B">
      <w:pPr>
        <w:pStyle w:val="a2"/>
        <w:rPr>
          <w:kern w:val="16"/>
          <w:lang w:val="en-US"/>
        </w:rPr>
      </w:pPr>
      <w:r w:rsidRPr="00B42FEE">
        <w:rPr>
          <w:bCs/>
          <w:kern w:val="16"/>
          <w:lang w:val="en-US"/>
        </w:rPr>
        <w:t>Figure 1. On the left – a schematic diagram</w:t>
      </w:r>
      <w:r w:rsidR="00F84BDF">
        <w:rPr>
          <w:bCs/>
          <w:kern w:val="16"/>
          <w:lang w:val="en-US"/>
        </w:rPr>
        <w:t>s</w:t>
      </w:r>
      <w:r w:rsidRPr="00B42FEE">
        <w:rPr>
          <w:bCs/>
          <w:kern w:val="16"/>
          <w:lang w:val="en-US"/>
        </w:rPr>
        <w:t xml:space="preserve"> of the transition energy change </w:t>
      </w:r>
      <m:oMath>
        <m:sSub>
          <m:sSubPr>
            <m:ctrlPr>
              <w:rPr>
                <w:rFonts w:ascii="Cambria Math" w:hAnsi="Cambria Math"/>
                <w:bCs/>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B42FEE">
        <w:rPr>
          <w:bCs/>
          <w:kern w:val="16"/>
          <w:lang w:val="en-US"/>
        </w:rPr>
        <w:t xml:space="preserve">  during the jump and its recovery. The blue solid line shows the transition energy </w:t>
      </w:r>
      <m:oMath>
        <m:sSub>
          <m:sSubPr>
            <m:ctrlPr>
              <w:rPr>
                <w:rFonts w:ascii="Cambria Math" w:hAnsi="Cambria Math"/>
                <w:bCs/>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B42FEE">
        <w:rPr>
          <w:bCs/>
          <w:kern w:val="16"/>
          <w:lang w:val="en-US"/>
        </w:rPr>
        <w:t xml:space="preserve">, the solid red line is the energy of particles </w:t>
      </w:r>
      <m:oMath>
        <m:r>
          <w:rPr>
            <w:rFonts w:ascii="Cambria Math" w:hAnsi="Cambria Math"/>
            <w:kern w:val="16"/>
            <w:lang w:val="ru-RU"/>
          </w:rPr>
          <m:t>γ</m:t>
        </m:r>
      </m:oMath>
      <w:r w:rsidRPr="00B42FEE">
        <w:rPr>
          <w:bCs/>
          <w:kern w:val="16"/>
          <w:lang w:val="en-US"/>
        </w:rPr>
        <w:t>. Blue dashed lines – </w:t>
      </w:r>
      <m:oMath>
        <m:r>
          <w:rPr>
            <w:rFonts w:ascii="Cambria Math" w:hAnsi="Cambria Math"/>
            <w:kern w:val="16"/>
            <w:lang w:val="ru-RU"/>
          </w:rPr>
          <m:t>γ</m:t>
        </m:r>
      </m:oMath>
      <w:r w:rsidRPr="00B42FEE">
        <w:rPr>
          <w:bCs/>
          <w:kern w:val="16"/>
          <w:lang w:val="en-US"/>
        </w:rPr>
        <w:t xml:space="preserve"> of particles shifted by </w:t>
      </w:r>
      <m:oMath>
        <m:r>
          <w:rPr>
            <w:rFonts w:ascii="Cambria Math" w:hAnsi="Cambria Math"/>
            <w:kern w:val="16"/>
            <w:lang w:val="en-US"/>
          </w:rPr>
          <m:t>±∆</m:t>
        </m:r>
        <m:sSub>
          <m:sSubPr>
            <m:ctrlPr>
              <w:rPr>
                <w:rFonts w:ascii="Cambria Math" w:hAnsi="Cambria Math"/>
                <w:bCs/>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B42FEE">
        <w:rPr>
          <w:bCs/>
          <w:kern w:val="16"/>
          <w:lang w:val="en-US"/>
        </w:rPr>
        <w:t>.</w:t>
      </w:r>
    </w:p>
    <w:p w14:paraId="7814116B" w14:textId="567A437E" w:rsidR="0099792B" w:rsidRDefault="0099792B" w:rsidP="0099792B">
      <w:pPr>
        <w:pStyle w:val="a2"/>
        <w:rPr>
          <w:kern w:val="16"/>
          <w:lang w:val="en-US"/>
        </w:rPr>
      </w:pPr>
    </w:p>
    <w:p w14:paraId="729C7E94" w14:textId="577004A1" w:rsidR="00B42FEE" w:rsidRDefault="00B42FEE" w:rsidP="0054306B">
      <w:pPr>
        <w:pStyle w:val="a2"/>
        <w:rPr>
          <w:kern w:val="16"/>
          <w:lang w:val="en-US"/>
        </w:rPr>
      </w:pPr>
      <w:r w:rsidRPr="00B42FEE">
        <w:rPr>
          <w:kern w:val="16"/>
          <w:lang w:val="en-US"/>
        </w:rPr>
        <w:t xml:space="preserve">Figure 1 shows the change of transition energy </w:t>
      </w:r>
      <m:oMath>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B42FEE">
        <w:rPr>
          <w:kern w:val="16"/>
        </w:rPr>
        <w:t xml:space="preserve"> </w:t>
      </w:r>
      <w:r w:rsidRPr="00B42FEE">
        <w:rPr>
          <w:kern w:val="16"/>
          <w:lang w:val="en-US"/>
        </w:rPr>
        <w:t xml:space="preserve">together with the beam energy </w:t>
      </w:r>
      <m:oMath>
        <m:r>
          <w:rPr>
            <w:rFonts w:ascii="Cambria Math" w:hAnsi="Cambria Math"/>
            <w:kern w:val="16"/>
            <w:lang w:val="ru-RU"/>
          </w:rPr>
          <m:t>γ</m:t>
        </m:r>
      </m:oMath>
      <w:r w:rsidRPr="00B42FEE">
        <w:rPr>
          <w:kern w:val="16"/>
        </w:rPr>
        <w:t xml:space="preserve"> </w:t>
      </w:r>
      <w:r w:rsidRPr="00B42FEE">
        <w:rPr>
          <w:kern w:val="16"/>
          <w:lang w:val="en-US"/>
        </w:rPr>
        <w:t>at the moment of the jump and after it, at a different scale</w:t>
      </w:r>
      <w:r w:rsidR="0099792B">
        <w:rPr>
          <w:kern w:val="16"/>
          <w:lang w:val="en-US"/>
        </w:rPr>
        <w:t>.</w:t>
      </w:r>
    </w:p>
    <w:p w14:paraId="46A6A393" w14:textId="7C537F80" w:rsidR="001C25AC" w:rsidRPr="0054306B" w:rsidRDefault="0054306B" w:rsidP="0054306B">
      <w:pPr>
        <w:pStyle w:val="JACoWSubsectionHeading"/>
      </w:pPr>
      <w:r>
        <w:t>Dynamic Aperture</w:t>
      </w:r>
    </w:p>
    <w:p w14:paraId="3C1D0E81" w14:textId="125CD02E" w:rsidR="00085A6E" w:rsidRDefault="001C25AC" w:rsidP="0090275C">
      <w:pPr>
        <w:pStyle w:val="a2"/>
        <w:ind w:firstLine="0"/>
        <w:rPr>
          <w:kern w:val="16"/>
          <w:lang w:val="en-US"/>
        </w:rPr>
      </w:pPr>
      <w:r w:rsidRPr="001C25AC">
        <w:rPr>
          <w:kern w:val="16"/>
          <w:lang w:val="en-US"/>
        </w:rPr>
        <w:t>A change of the transition energy is possible due to a change in the tune of betatron oscillations in the x-plane, which is achieved by changing the gradient of the focusing lenses in the collider arcs.</w:t>
      </w:r>
      <w:r w:rsidRPr="001C25AC">
        <w:rPr>
          <w:kern w:val="16"/>
        </w:rPr>
        <w:t xml:space="preserve"> </w:t>
      </w:r>
      <w:r w:rsidRPr="001C25AC">
        <w:rPr>
          <w:kern w:val="16"/>
          <w:lang w:val="en-US"/>
        </w:rPr>
        <w:t>With the changed parameters of quadrupole lenses, the dynamic aperture was evaluated, it determines the stable area for movement of particles in the</w:t>
      </w:r>
      <w:r w:rsidR="0090275C">
        <w:rPr>
          <w:kern w:val="16"/>
          <w:lang w:val="en-US"/>
        </w:rPr>
        <w:t xml:space="preserve"> </w:t>
      </w:r>
      <w:r w:rsidRPr="001C25AC">
        <w:rPr>
          <w:kern w:val="16"/>
          <w:lang w:val="en-US"/>
        </w:rPr>
        <w:t>transverse plane. The corresponding calculations were carried out using OptiM and MADX programs.</w:t>
      </w:r>
    </w:p>
    <w:p w14:paraId="008F4E8B" w14:textId="5B60F9C4" w:rsidR="00085A6E" w:rsidRPr="00085A6E" w:rsidRDefault="00085A6E" w:rsidP="00085A6E">
      <w:pPr>
        <w:pStyle w:val="a2"/>
        <w:rPr>
          <w:kern w:val="16"/>
          <w:lang w:val="en-US"/>
        </w:rPr>
      </w:pPr>
      <w:r w:rsidRPr="00085A6E">
        <w:rPr>
          <w:kern w:val="16"/>
          <w:lang w:val="en-US"/>
        </w:rPr>
        <w:t xml:space="preserve">The results shown on Figure 2 indicate that the working point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r w:rsidRPr="00085A6E">
        <w:rPr>
          <w:kern w:val="16"/>
          <w:lang w:val="en-US"/>
        </w:rPr>
        <w:t xml:space="preserve">  </w:t>
      </w:r>
    </w:p>
    <w:p w14:paraId="2EF0FF49" w14:textId="2B9435E5" w:rsidR="0090275C" w:rsidRDefault="00085A6E" w:rsidP="0090275C">
      <w:pPr>
        <w:pStyle w:val="a2"/>
        <w:rPr>
          <w:kern w:val="16"/>
          <w:lang w:val="en-US"/>
        </w:rPr>
      </w:pPr>
      <w:r w:rsidRPr="00085A6E">
        <w:rPr>
          <w:kern w:val="16"/>
          <w:lang w:val="en-US"/>
        </w:rPr>
        <w:t xml:space="preserve">it is not suboptimal, since the dynamic aperture in the vertical plane is already initially small at these operating values. Moreover, if we assume the fact that it is necessary to reach the low frequency in the horizontal plane, with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=9.3627</m:t>
        </m:r>
      </m:oMath>
      <w:r w:rsidRPr="00085A6E">
        <w:rPr>
          <w:kern w:val="16"/>
          <w:lang w:val="en-US"/>
        </w:rPr>
        <w:t xml:space="preserve"> and in the vertical plane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=9.4541</m:t>
        </m:r>
      </m:oMath>
      <w:r w:rsidRPr="00085A6E">
        <w:rPr>
          <w:kern w:val="16"/>
          <w:lang w:val="en-US"/>
        </w:rPr>
        <w:t xml:space="preserve"> (see Figure 4). So thus, the transition energy is achieved </w:t>
      </w:r>
      <m:oMath>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en-US"/>
              </w:rPr>
              <m:t>tr</m:t>
            </m:r>
          </m:sub>
        </m:sSub>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en-US"/>
              </w:rPr>
              <m:t>2∙</m:t>
            </m:r>
            <m:r>
              <m:rPr>
                <m:sty m:val="p"/>
              </m:rPr>
              <w:rPr>
                <w:rFonts w:ascii="Cambria Math" w:hAnsi="Cambria Math"/>
                <w:kern w:val="16"/>
                <w:lang w:val="ru-RU"/>
              </w:rPr>
              <m:t>Δγ</m:t>
            </m:r>
          </m:e>
          <m:sub>
            <m:r>
              <w:rPr>
                <w:rFonts w:ascii="Cambria Math" w:hAnsi="Cambria Math"/>
                <w:kern w:val="16"/>
                <w:lang w:val="en-US"/>
              </w:rPr>
              <m:t>tr</m:t>
            </m:r>
          </m:sub>
        </m:sSub>
        <m:r>
          <w:rPr>
            <w:rFonts w:ascii="Cambria Math" w:hAnsi="Cambria Math"/>
            <w:kern w:val="16"/>
            <w:lang w:val="en-US"/>
          </w:rPr>
          <m:t>=</m:t>
        </m:r>
        <m:r>
          <m:rPr>
            <m:sty m:val="p"/>
          </m:rPr>
          <w:rPr>
            <w:rFonts w:ascii="Cambria Math" w:hAnsi="Cambria Math"/>
            <w:kern w:val="16"/>
            <w:lang w:val="en-US"/>
          </w:rPr>
          <m:t>6.997</m:t>
        </m:r>
      </m:oMath>
      <w:r w:rsidRPr="00085A6E">
        <w:rPr>
          <w:kern w:val="16"/>
          <w:lang w:val="en-US"/>
        </w:rPr>
        <w:t xml:space="preserve">, but the dynamic aperture in the </w:t>
      </w:r>
      <w:r w:rsidRPr="00085A6E">
        <w:rPr>
          <w:kern w:val="16"/>
          <w:lang w:val="en-US"/>
        </w:rPr>
        <w:lastRenderedPageBreak/>
        <w:t>horizontal plane disappears completely at these values of betatron tunes.</w:t>
      </w:r>
    </w:p>
    <w:p w14:paraId="7E19DE1A" w14:textId="6775D363" w:rsidR="0090275C" w:rsidRPr="00085A6E" w:rsidRDefault="0090275C" w:rsidP="0090275C">
      <w:pPr>
        <w:pStyle w:val="a2"/>
        <w:rPr>
          <w:kern w:val="16"/>
          <w:lang w:val="en-US"/>
        </w:rPr>
      </w:pPr>
      <w:r>
        <w:rPr>
          <w:noProof/>
          <w:kern w:val="16"/>
          <w:lang w:val="en-US"/>
        </w:rPr>
        <w:drawing>
          <wp:anchor distT="0" distB="0" distL="114300" distR="114300" simplePos="0" relativeHeight="251694592" behindDoc="0" locked="0" layoutInCell="1" allowOverlap="1" wp14:anchorId="0FE61A79" wp14:editId="299525A6">
            <wp:simplePos x="0" y="0"/>
            <wp:positionH relativeFrom="column">
              <wp:posOffset>4582795</wp:posOffset>
            </wp:positionH>
            <wp:positionV relativeFrom="paragraph">
              <wp:posOffset>254000</wp:posOffset>
            </wp:positionV>
            <wp:extent cx="1626235" cy="1234440"/>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6235" cy="1234440"/>
                    </a:xfrm>
                    <a:prstGeom prst="rect">
                      <a:avLst/>
                    </a:prstGeom>
                  </pic:spPr>
                </pic:pic>
              </a:graphicData>
            </a:graphic>
            <wp14:sizeRelH relativeFrom="page">
              <wp14:pctWidth>0</wp14:pctWidth>
            </wp14:sizeRelH>
            <wp14:sizeRelV relativeFrom="page">
              <wp14:pctHeight>0</wp14:pctHeight>
            </wp14:sizeRelV>
          </wp:anchor>
        </w:drawing>
      </w:r>
      <w:r>
        <w:rPr>
          <w:rFonts w:cs="Arial"/>
          <w:b/>
          <w:bCs/>
          <w:iCs/>
          <w:noProof/>
          <w:sz w:val="24"/>
          <w:szCs w:val="28"/>
          <w:lang w:val="fr-FR"/>
        </w:rPr>
        <w:drawing>
          <wp:anchor distT="0" distB="0" distL="114300" distR="114300" simplePos="0" relativeHeight="251670016" behindDoc="0" locked="0" layoutInCell="1" allowOverlap="1" wp14:anchorId="683C93C6" wp14:editId="1AC2C12F">
            <wp:simplePos x="0" y="0"/>
            <wp:positionH relativeFrom="margin">
              <wp:posOffset>3108960</wp:posOffset>
            </wp:positionH>
            <wp:positionV relativeFrom="paragraph">
              <wp:posOffset>252506</wp:posOffset>
            </wp:positionV>
            <wp:extent cx="1475105" cy="1223010"/>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5105" cy="1223010"/>
                    </a:xfrm>
                    <a:prstGeom prst="rect">
                      <a:avLst/>
                    </a:prstGeom>
                  </pic:spPr>
                </pic:pic>
              </a:graphicData>
            </a:graphic>
            <wp14:sizeRelH relativeFrom="page">
              <wp14:pctWidth>0</wp14:pctWidth>
            </wp14:sizeRelH>
            <wp14:sizeRelV relativeFrom="page">
              <wp14:pctHeight>0</wp14:pctHeight>
            </wp14:sizeRelV>
          </wp:anchor>
        </w:drawing>
      </w:r>
      <w:r w:rsidRPr="009F51C2">
        <w:rPr>
          <w:noProof/>
          <w:szCs w:val="24"/>
          <w:lang w:val="en-US"/>
        </w:rPr>
        <w:drawing>
          <wp:anchor distT="0" distB="0" distL="114300" distR="114300" simplePos="0" relativeHeight="251686400" behindDoc="0" locked="0" layoutInCell="1" allowOverlap="1" wp14:anchorId="1D536D21" wp14:editId="70F33852">
            <wp:simplePos x="0" y="0"/>
            <wp:positionH relativeFrom="column">
              <wp:posOffset>1464945</wp:posOffset>
            </wp:positionH>
            <wp:positionV relativeFrom="paragraph">
              <wp:posOffset>3394710</wp:posOffset>
            </wp:positionV>
            <wp:extent cx="1475740" cy="1053465"/>
            <wp:effectExtent l="0" t="0" r="0" b="63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1C25AC">
        <w:rPr>
          <w:noProof/>
          <w:kern w:val="16"/>
          <w:lang w:val="en-US"/>
        </w:rPr>
        <w:drawing>
          <wp:anchor distT="0" distB="0" distL="114300" distR="114300" simplePos="0" relativeHeight="251679232" behindDoc="0" locked="0" layoutInCell="1" allowOverlap="1" wp14:anchorId="53E76889" wp14:editId="3DC48B97">
            <wp:simplePos x="0" y="0"/>
            <wp:positionH relativeFrom="column">
              <wp:posOffset>1419860</wp:posOffset>
            </wp:positionH>
            <wp:positionV relativeFrom="paragraph">
              <wp:posOffset>1199515</wp:posOffset>
            </wp:positionV>
            <wp:extent cx="1504315" cy="106807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04315" cy="1068070"/>
                    </a:xfrm>
                    <a:prstGeom prst="rect">
                      <a:avLst/>
                    </a:prstGeom>
                  </pic:spPr>
                </pic:pic>
              </a:graphicData>
            </a:graphic>
            <wp14:sizeRelH relativeFrom="page">
              <wp14:pctWidth>0</wp14:pctWidth>
            </wp14:sizeRelH>
            <wp14:sizeRelV relativeFrom="page">
              <wp14:pctHeight>0</wp14:pctHeight>
            </wp14:sizeRelV>
          </wp:anchor>
        </w:drawing>
      </w:r>
      <w:r w:rsidRPr="001C25AC">
        <w:rPr>
          <w:noProof/>
          <w:kern w:val="16"/>
          <w:lang w:val="en-US"/>
        </w:rPr>
        <w:drawing>
          <wp:anchor distT="0" distB="0" distL="114300" distR="114300" simplePos="0" relativeHeight="251675136" behindDoc="0" locked="0" layoutInCell="1" allowOverlap="1" wp14:anchorId="700FA2C6" wp14:editId="382BE59D">
            <wp:simplePos x="0" y="0"/>
            <wp:positionH relativeFrom="column">
              <wp:posOffset>-38100</wp:posOffset>
            </wp:positionH>
            <wp:positionV relativeFrom="paragraph">
              <wp:posOffset>2286635</wp:posOffset>
            </wp:positionV>
            <wp:extent cx="1475740" cy="1053465"/>
            <wp:effectExtent l="0" t="0" r="0"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1C25AC">
        <w:rPr>
          <w:noProof/>
          <w:lang w:val="en-US"/>
        </w:rPr>
        <w:drawing>
          <wp:anchor distT="0" distB="0" distL="114300" distR="114300" simplePos="0" relativeHeight="251678208" behindDoc="0" locked="0" layoutInCell="1" allowOverlap="1" wp14:anchorId="22DA37C8" wp14:editId="07149600">
            <wp:simplePos x="0" y="0"/>
            <wp:positionH relativeFrom="column">
              <wp:posOffset>-52070</wp:posOffset>
            </wp:positionH>
            <wp:positionV relativeFrom="paragraph">
              <wp:posOffset>1177925</wp:posOffset>
            </wp:positionV>
            <wp:extent cx="1475740" cy="106807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5740" cy="1068070"/>
                    </a:xfrm>
                    <a:prstGeom prst="rect">
                      <a:avLst/>
                    </a:prstGeom>
                  </pic:spPr>
                </pic:pic>
              </a:graphicData>
            </a:graphic>
            <wp14:sizeRelH relativeFrom="page">
              <wp14:pctWidth>0</wp14:pctWidth>
            </wp14:sizeRelH>
            <wp14:sizeRelV relativeFrom="page">
              <wp14:pctHeight>0</wp14:pctHeight>
            </wp14:sizeRelV>
          </wp:anchor>
        </w:drawing>
      </w:r>
      <w:r w:rsidRPr="001C25AC">
        <w:rPr>
          <w:noProof/>
          <w:kern w:val="16"/>
          <w:lang w:val="en-US"/>
        </w:rPr>
        <w:drawing>
          <wp:anchor distT="0" distB="0" distL="114300" distR="114300" simplePos="0" relativeHeight="251676160" behindDoc="0" locked="0" layoutInCell="1" allowOverlap="1" wp14:anchorId="345C53B4" wp14:editId="3BCB28EF">
            <wp:simplePos x="0" y="0"/>
            <wp:positionH relativeFrom="column">
              <wp:posOffset>1449705</wp:posOffset>
            </wp:positionH>
            <wp:positionV relativeFrom="paragraph">
              <wp:posOffset>2293620</wp:posOffset>
            </wp:positionV>
            <wp:extent cx="1475740" cy="104457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5740" cy="1044575"/>
                    </a:xfrm>
                    <a:prstGeom prst="rect">
                      <a:avLst/>
                    </a:prstGeom>
                  </pic:spPr>
                </pic:pic>
              </a:graphicData>
            </a:graphic>
            <wp14:sizeRelH relativeFrom="page">
              <wp14:pctWidth>0</wp14:pctWidth>
            </wp14:sizeRelH>
            <wp14:sizeRelV relativeFrom="page">
              <wp14:pctHeight>0</wp14:pctHeight>
            </wp14:sizeRelV>
          </wp:anchor>
        </w:drawing>
      </w:r>
      <w:r w:rsidRPr="001C25AC">
        <w:rPr>
          <w:noProof/>
          <w:kern w:val="16"/>
          <w:lang w:val="en-US"/>
        </w:rPr>
        <w:drawing>
          <wp:anchor distT="0" distB="0" distL="114300" distR="114300" simplePos="0" relativeHeight="251684352" behindDoc="0" locked="0" layoutInCell="1" allowOverlap="1" wp14:anchorId="27EAE87B" wp14:editId="7BEE35BB">
            <wp:simplePos x="0" y="0"/>
            <wp:positionH relativeFrom="margin">
              <wp:posOffset>-37465</wp:posOffset>
            </wp:positionH>
            <wp:positionV relativeFrom="paragraph">
              <wp:posOffset>3397885</wp:posOffset>
            </wp:positionV>
            <wp:extent cx="1475740" cy="1049655"/>
            <wp:effectExtent l="0" t="0" r="0" b="444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5740" cy="1049655"/>
                    </a:xfrm>
                    <a:prstGeom prst="rect">
                      <a:avLst/>
                    </a:prstGeom>
                  </pic:spPr>
                </pic:pic>
              </a:graphicData>
            </a:graphic>
            <wp14:sizeRelH relativeFrom="page">
              <wp14:pctWidth>0</wp14:pctWidth>
            </wp14:sizeRelH>
            <wp14:sizeRelV relativeFrom="page">
              <wp14:pctHeight>0</wp14:pctHeight>
            </wp14:sizeRelV>
          </wp:anchor>
        </w:drawing>
      </w:r>
      <w:r w:rsidRPr="001C25AC">
        <w:rPr>
          <w:noProof/>
          <w:lang w:val="en-US"/>
        </w:rPr>
        <w:drawing>
          <wp:anchor distT="0" distB="0" distL="114300" distR="114300" simplePos="0" relativeHeight="251681280" behindDoc="0" locked="0" layoutInCell="1" allowOverlap="1" wp14:anchorId="7EB5F774" wp14:editId="7C905020">
            <wp:simplePos x="0" y="0"/>
            <wp:positionH relativeFrom="margin">
              <wp:posOffset>-33020</wp:posOffset>
            </wp:positionH>
            <wp:positionV relativeFrom="paragraph">
              <wp:posOffset>4523105</wp:posOffset>
            </wp:positionV>
            <wp:extent cx="1475740" cy="104521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5740" cy="1045210"/>
                    </a:xfrm>
                    <a:prstGeom prst="rect">
                      <a:avLst/>
                    </a:prstGeom>
                  </pic:spPr>
                </pic:pic>
              </a:graphicData>
            </a:graphic>
            <wp14:sizeRelH relativeFrom="page">
              <wp14:pctWidth>0</wp14:pctWidth>
            </wp14:sizeRelH>
            <wp14:sizeRelV relativeFrom="page">
              <wp14:pctHeight>0</wp14:pctHeight>
            </wp14:sizeRelV>
          </wp:anchor>
        </w:drawing>
      </w:r>
      <w:r w:rsidRPr="00085A6E">
        <w:rPr>
          <w:kern w:val="16"/>
          <w:lang w:val="en-US"/>
        </w:rPr>
        <w:t xml:space="preserve">Thus we considered another option (see Figure 3): first, we gradually raise the transition energy to </w:t>
      </w:r>
      <m:oMath>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en-US"/>
              </w:rPr>
              <m:t>tr</m:t>
            </m:r>
          </m:sub>
        </m:sSub>
        <m:r>
          <w:rPr>
            <w:rFonts w:ascii="Cambria Math" w:hAnsi="Cambria Math"/>
            <w:kern w:val="16"/>
            <w:lang w:val="en-US"/>
          </w:rPr>
          <m:t>+</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r>
          <w:rPr>
            <w:rFonts w:ascii="Cambria Math" w:hAnsi="Cambria Math"/>
            <w:kern w:val="16"/>
            <w:lang w:val="en-US"/>
          </w:rPr>
          <m:t>≈ 7.13</m:t>
        </m:r>
      </m:oMath>
      <w:r w:rsidRPr="00085A6E">
        <w:rPr>
          <w:kern w:val="16"/>
          <w:lang w:val="en-US"/>
        </w:rPr>
        <w:t xml:space="preserve">, then we make a rapid jump down to </w:t>
      </w:r>
      <m:oMath>
        <m:r>
          <w:rPr>
            <w:rFonts w:ascii="Cambria Math" w:hAnsi="Cambria Math"/>
            <w:kern w:val="16"/>
            <w:lang w:val="en-US"/>
          </w:rPr>
          <m:t>2∙</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oMath>
      <w:r w:rsidRPr="00085A6E">
        <w:rPr>
          <w:kern w:val="16"/>
          <w:lang w:val="en-US"/>
        </w:rPr>
        <w:t xml:space="preserve"> up to </w:t>
      </w:r>
      <m:oMath>
        <m:sSub>
          <m:sSubPr>
            <m:ctrlPr>
              <w:rPr>
                <w:rFonts w:ascii="Cambria Math" w:hAnsi="Cambria Math"/>
                <w:i/>
                <w:kern w:val="16"/>
                <w:lang w:val="ru-RU"/>
              </w:rPr>
            </m:ctrlPr>
          </m:sSubPr>
          <m:e>
            <m:r>
              <m:rPr>
                <m:sty m:val="p"/>
              </m:rPr>
              <w:rPr>
                <w:rFonts w:ascii="Cambria Math" w:hAnsi="Cambria Math"/>
                <w:kern w:val="16"/>
                <w:lang w:val="ru-RU"/>
              </w:rPr>
              <m:t>γ</m:t>
            </m:r>
          </m:e>
          <m:sub>
            <m:r>
              <w:rPr>
                <w:rFonts w:ascii="Cambria Math" w:hAnsi="Cambria Math"/>
                <w:kern w:val="16"/>
                <w:lang w:val="en-US"/>
              </w:rPr>
              <m:t>tr</m:t>
            </m:r>
          </m:sub>
        </m:sSub>
        <m:r>
          <w:rPr>
            <w:rFonts w:ascii="Cambria Math" w:hAnsi="Cambria Math"/>
            <w:kern w:val="16"/>
            <w:lang w:val="en-US"/>
          </w:rPr>
          <m:t>-</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r>
          <w:rPr>
            <w:rFonts w:ascii="Cambria Math" w:hAnsi="Cambria Math"/>
            <w:kern w:val="16"/>
            <w:lang w:val="en-US"/>
          </w:rPr>
          <m:t>≈7.04</m:t>
        </m:r>
      </m:oMath>
      <w:r w:rsidRPr="00085A6E">
        <w:rPr>
          <w:kern w:val="16"/>
          <w:lang w:val="en-US"/>
        </w:rPr>
        <w:t xml:space="preserve">. In this case, the working point changes from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r w:rsidRPr="00085A6E">
        <w:rPr>
          <w:kern w:val="16"/>
          <w:lang w:val="en-US"/>
        </w:rPr>
        <w:t xml:space="preserve">  up to the value before the jump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=9.4769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=9.43</m:t>
        </m:r>
      </m:oMath>
      <w:r w:rsidRPr="00085A6E">
        <w:rPr>
          <w:kern w:val="16"/>
          <w:lang w:val="en-US"/>
        </w:rPr>
        <w:t xml:space="preserve"> (see Figure 5) and after the jump down to </w:t>
      </w: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m:t>
        </m:r>
        <m:r>
          <m:rPr>
            <m:sty m:val="p"/>
          </m:rPr>
          <w:rPr>
            <w:rFonts w:ascii="Cambria Math" w:hAnsi="Cambria Math"/>
            <w:kern w:val="16"/>
            <w:lang w:val="en-US"/>
          </w:rPr>
          <m:t>9.4015</m:t>
        </m:r>
        <m:r>
          <w:rPr>
            <w:rFonts w:ascii="Cambria Math" w:hAnsi="Cambria Math"/>
            <w:kern w:val="16"/>
            <w:lang w:val="en-US"/>
          </w:rPr>
          <m:t xml:space="preserve"> </m:t>
        </m:r>
        <m:r>
          <w:rPr>
            <w:rFonts w:ascii="Cambria Math" w:hAnsi="Cambria Math"/>
            <w:kern w:val="16"/>
            <w:lang w:val="ru-RU"/>
          </w:rPr>
          <m:t>и</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=9.447</m:t>
        </m:r>
      </m:oMath>
      <w:r w:rsidRPr="00085A6E">
        <w:rPr>
          <w:kern w:val="16"/>
          <w:lang w:val="en-US"/>
        </w:rPr>
        <w:t xml:space="preserve"> (see Figure 6).</w:t>
      </w:r>
    </w:p>
    <w:p w14:paraId="059FB27D" w14:textId="77777777" w:rsidR="0090275C" w:rsidRDefault="0090275C" w:rsidP="0090275C">
      <w:pPr>
        <w:pStyle w:val="a2"/>
        <w:numPr>
          <w:ilvl w:val="0"/>
          <w:numId w:val="26"/>
        </w:numPr>
        <w:rPr>
          <w:kern w:val="16"/>
          <w:lang w:val="en-US"/>
        </w:rPr>
      </w:pP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m:rPr>
            <m:sty m:val="p"/>
          </m:rPr>
          <w:rPr>
            <w:rFonts w:ascii="Cambria Math" w:hAnsi="Cambria Math"/>
            <w:kern w:val="16"/>
            <w:lang w:val="en-US"/>
          </w:rPr>
          <m:t>and</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p>
    <w:p w14:paraId="5A8F2240" w14:textId="77777777" w:rsidR="0090275C" w:rsidRDefault="0090275C" w:rsidP="0090275C">
      <w:pPr>
        <w:pStyle w:val="a2"/>
        <w:numPr>
          <w:ilvl w:val="0"/>
          <w:numId w:val="26"/>
        </w:numPr>
        <w:rPr>
          <w:kern w:val="16"/>
          <w:lang w:val="en-US"/>
        </w:rPr>
      </w:pP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m:rPr>
            <m:sty m:val="p"/>
          </m:rPr>
          <w:rPr>
            <w:rFonts w:ascii="Cambria Math" w:hAnsi="Cambria Math"/>
            <w:kern w:val="16"/>
            <w:lang w:val="en-US"/>
          </w:rPr>
          <m:t>and</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p>
    <w:p w14:paraId="4021DDF9" w14:textId="77777777" w:rsidR="0090275C" w:rsidRDefault="0090275C" w:rsidP="0090275C">
      <w:pPr>
        <w:pStyle w:val="a2"/>
        <w:numPr>
          <w:ilvl w:val="0"/>
          <w:numId w:val="26"/>
        </w:numPr>
        <w:rPr>
          <w:kern w:val="16"/>
          <w:lang w:val="en-US"/>
        </w:rPr>
      </w:pP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m:rPr>
            <m:sty m:val="p"/>
          </m:rPr>
          <w:rPr>
            <w:rFonts w:ascii="Cambria Math" w:hAnsi="Cambria Math"/>
            <w:kern w:val="16"/>
            <w:lang w:val="en-US"/>
          </w:rPr>
          <m:t>and</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p>
    <w:p w14:paraId="6E4D626F" w14:textId="77777777" w:rsidR="0090275C" w:rsidRPr="00A34169" w:rsidRDefault="0090275C" w:rsidP="0090275C">
      <w:pPr>
        <w:pStyle w:val="a2"/>
        <w:numPr>
          <w:ilvl w:val="0"/>
          <w:numId w:val="26"/>
        </w:numPr>
        <w:rPr>
          <w:kern w:val="16"/>
          <w:lang w:val="en-US"/>
        </w:rPr>
      </w:pPr>
      <m:oMath>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x</m:t>
            </m:r>
          </m:sub>
        </m:sSub>
        <m:r>
          <w:rPr>
            <w:rFonts w:ascii="Cambria Math" w:hAnsi="Cambria Math"/>
            <w:kern w:val="16"/>
            <w:lang w:val="en-US"/>
          </w:rPr>
          <m:t xml:space="preserve">=9.44 </m:t>
        </m:r>
        <m:r>
          <m:rPr>
            <m:sty m:val="p"/>
          </m:rPr>
          <w:rPr>
            <w:rFonts w:ascii="Cambria Math" w:hAnsi="Cambria Math"/>
            <w:kern w:val="16"/>
            <w:lang w:val="en-US"/>
          </w:rPr>
          <m:t>and</m:t>
        </m:r>
        <m:r>
          <w:rPr>
            <w:rFonts w:ascii="Cambria Math" w:hAnsi="Cambria Math"/>
            <w:kern w:val="16"/>
            <w:lang w:val="en-US"/>
          </w:rPr>
          <m:t xml:space="preserve"> </m:t>
        </m:r>
        <m:sSub>
          <m:sSubPr>
            <m:ctrlPr>
              <w:rPr>
                <w:rFonts w:ascii="Cambria Math" w:hAnsi="Cambria Math"/>
                <w:i/>
                <w:kern w:val="16"/>
                <w:lang w:val="ru-RU"/>
              </w:rPr>
            </m:ctrlPr>
          </m:sSubPr>
          <m:e>
            <m:r>
              <w:rPr>
                <w:rFonts w:ascii="Cambria Math" w:hAnsi="Cambria Math"/>
                <w:kern w:val="16"/>
                <w:lang w:val="ru-RU"/>
              </w:rPr>
              <m:t>ν</m:t>
            </m:r>
          </m:e>
          <m:sub>
            <m:r>
              <w:rPr>
                <w:rFonts w:ascii="Cambria Math" w:hAnsi="Cambria Math"/>
                <w:kern w:val="16"/>
                <w:lang w:val="ru-RU"/>
              </w:rPr>
              <m:t>y</m:t>
            </m:r>
          </m:sub>
        </m:sSub>
        <m:r>
          <w:rPr>
            <w:rFonts w:ascii="Cambria Math" w:hAnsi="Cambria Math"/>
            <w:kern w:val="16"/>
            <w:lang w:val="en-US"/>
          </w:rPr>
          <m:t>=9.44</m:t>
        </m:r>
      </m:oMath>
    </w:p>
    <w:p w14:paraId="55EF1242" w14:textId="31583E55" w:rsidR="00085A6E" w:rsidRPr="00A34169" w:rsidRDefault="0090275C" w:rsidP="0090275C">
      <w:pPr>
        <w:pStyle w:val="a2"/>
        <w:rPr>
          <w:kern w:val="16"/>
          <w:lang w:val="en-US"/>
        </w:rPr>
      </w:pPr>
      <w:r w:rsidRPr="001C25AC">
        <w:rPr>
          <w:kern w:val="16"/>
          <w:lang w:val="en-US"/>
        </w:rPr>
        <w:t xml:space="preserve">Figure 6. Dynamic apertures (x–plane on the left, y–plane on the right) for the </w:t>
      </w:r>
      <w:r>
        <w:rPr>
          <w:kern w:val="16"/>
          <w:lang w:val="en-US"/>
        </w:rPr>
        <w:t xml:space="preserve">various (a-d) </w:t>
      </w:r>
      <w:r w:rsidRPr="001C25AC">
        <w:rPr>
          <w:kern w:val="16"/>
          <w:lang w:val="en-US"/>
        </w:rPr>
        <w:t xml:space="preserve">working point with </w:t>
      </w:r>
      <m:oMath>
        <m:r>
          <w:rPr>
            <w:rFonts w:ascii="Cambria Math" w:hAnsi="Cambria Math"/>
            <w:kern w:val="16"/>
            <w:lang w:val="ru-RU"/>
          </w:rPr>
          <m:t>dp</m:t>
        </m:r>
        <m:r>
          <w:rPr>
            <w:rFonts w:ascii="Cambria Math" w:hAnsi="Cambria Math"/>
            <w:kern w:val="16"/>
            <w:lang w:val="en-US"/>
          </w:rPr>
          <m:t>/</m:t>
        </m:r>
        <m:r>
          <w:rPr>
            <w:rFonts w:ascii="Cambria Math" w:hAnsi="Cambria Math"/>
            <w:kern w:val="16"/>
            <w:lang w:val="ru-RU"/>
          </w:rPr>
          <m:t>p</m:t>
        </m:r>
        <m:r>
          <w:rPr>
            <w:rFonts w:ascii="Cambria Math" w:hAnsi="Cambria Math"/>
            <w:kern w:val="16"/>
            <w:lang w:val="en-US"/>
          </w:rPr>
          <m:t>=0</m:t>
        </m:r>
      </m:oMath>
      <w:r>
        <w:rPr>
          <w:kern w:val="16"/>
          <w:lang w:val="en-US"/>
        </w:rPr>
        <w:t xml:space="preserve">. </w:t>
      </w:r>
      <w:r w:rsidRPr="001C25AC">
        <w:rPr>
          <w:kern w:val="16"/>
          <w:lang w:val="en-US"/>
        </w:rPr>
        <w:t>On the abscissa axis is the coordinate in meters, on the ordinate axis is the relative momentum in radians.</w:t>
      </w:r>
    </w:p>
    <w:p w14:paraId="646F6E18" w14:textId="76659039" w:rsidR="00A34169" w:rsidRPr="0099792B" w:rsidRDefault="00A34169" w:rsidP="0099792B">
      <w:pPr>
        <w:pStyle w:val="JACoWSectionHeading"/>
        <w:rPr>
          <w:caps w:val="0"/>
          <w:sz w:val="28"/>
          <w:lang w:val="en-US"/>
        </w:rPr>
      </w:pPr>
      <w:bookmarkStart w:id="1" w:name="_Toc95844333"/>
      <w:r>
        <w:rPr>
          <w:caps w:val="0"/>
          <w:sz w:val="28"/>
          <w:lang w:val="en-US"/>
        </w:rPr>
        <w:t>BARRIER</w:t>
      </w:r>
      <w:r w:rsidRPr="006B13C6">
        <w:rPr>
          <w:caps w:val="0"/>
          <w:sz w:val="28"/>
          <w:lang w:val="en-US"/>
        </w:rPr>
        <w:t xml:space="preserve"> </w:t>
      </w:r>
      <w:r>
        <w:rPr>
          <w:caps w:val="0"/>
          <w:sz w:val="28"/>
          <w:lang w:val="en-US"/>
        </w:rPr>
        <w:t>BUCKET RF SYSTEM</w:t>
      </w:r>
      <w:bookmarkEnd w:id="1"/>
    </w:p>
    <w:p w14:paraId="4E1627C5" w14:textId="1DC67ED2" w:rsidR="009F51C2" w:rsidRDefault="00A34169" w:rsidP="0099792B">
      <w:pPr>
        <w:pStyle w:val="a2"/>
        <w:rPr>
          <w:kern w:val="16"/>
          <w:lang w:val="en-US"/>
        </w:rPr>
      </w:pPr>
      <w:r w:rsidRPr="00A34169">
        <w:rPr>
          <w:kern w:val="16"/>
          <w:lang w:val="en-US"/>
        </w:rPr>
        <w:t xml:space="preserve">The RF-1 system is used to retain, accumulate and accelerate particles to the experimental energy in the collider rings. Each collider ring has one RF-1 system. During retention and accumulation, 2 pairs of rectangular pulses with opposite signs are generated with the amplitude of each barrier </w:t>
      </w:r>
      <m:oMath>
        <m:sSub>
          <m:sSubPr>
            <m:ctrlPr>
              <w:rPr>
                <w:rFonts w:ascii="Cambria Math" w:hAnsi="Cambria Math"/>
                <w:i/>
                <w:kern w:val="16"/>
                <w:lang w:val="ru-RU"/>
              </w:rPr>
            </m:ctrlPr>
          </m:sSubPr>
          <m:e>
            <m:r>
              <w:rPr>
                <w:rFonts w:ascii="Cambria Math" w:hAnsi="Cambria Math"/>
                <w:kern w:val="16"/>
                <w:lang w:val="ru-RU"/>
              </w:rPr>
              <m:t>V</m:t>
            </m:r>
          </m:e>
          <m:sub>
            <m:r>
              <w:rPr>
                <w:rFonts w:ascii="Cambria Math" w:hAnsi="Cambria Math"/>
                <w:kern w:val="16"/>
                <w:lang w:val="ru-RU"/>
              </w:rPr>
              <m:t>bb</m:t>
            </m:r>
          </m:sub>
        </m:sSub>
        <m:r>
          <w:rPr>
            <w:rFonts w:ascii="Cambria Math" w:hAnsi="Cambria Math"/>
            <w:kern w:val="16"/>
            <w:lang w:val="en-US"/>
          </w:rPr>
          <m:t>=±5 kV</m:t>
        </m:r>
      </m:oMath>
      <w:r w:rsidRPr="00A34169">
        <w:rPr>
          <w:kern w:val="16"/>
          <w:lang w:val="en-US"/>
        </w:rPr>
        <w:t xml:space="preserve"> (see Figure 7). The time duration of a single pulse can vary from </w:t>
      </w:r>
      <m:oMath>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ru-RU"/>
              </w:rPr>
              <m:t>bb</m:t>
            </m:r>
          </m:sub>
        </m:sSub>
        <m:r>
          <w:rPr>
            <w:rFonts w:ascii="Cambria Math" w:hAnsi="Cambria Math"/>
            <w:kern w:val="16"/>
            <w:lang w:val="en-US"/>
          </w:rPr>
          <m:t xml:space="preserve">=10 </m:t>
        </m:r>
        <m:r>
          <m:rPr>
            <m:sty m:val="p"/>
          </m:rPr>
          <w:rPr>
            <w:rFonts w:ascii="Cambria Math" w:hAnsi="Cambria Math"/>
            <w:kern w:val="16"/>
            <w:lang w:val="en-US"/>
          </w:rPr>
          <m:t>till</m:t>
        </m:r>
        <m:r>
          <w:rPr>
            <w:rFonts w:ascii="Cambria Math" w:hAnsi="Cambria Math"/>
            <w:kern w:val="16"/>
            <w:lang w:val="en-US"/>
          </w:rPr>
          <m:t xml:space="preserve"> 80 </m:t>
        </m:r>
        <m:r>
          <w:rPr>
            <w:rFonts w:ascii="Cambria Math" w:hAnsi="Cambria Math"/>
            <w:kern w:val="16"/>
            <w:lang w:val="ru-RU"/>
          </w:rPr>
          <m:t>ns</m:t>
        </m:r>
      </m:oMath>
      <w:r w:rsidRPr="00A34169">
        <w:rPr>
          <w:kern w:val="16"/>
          <w:lang w:val="en-US"/>
        </w:rPr>
        <w:t xml:space="preserve">. The accumulated particles enclosed between 2 pulses will be </w:t>
      </w:r>
      <w:r w:rsidRPr="00A34169">
        <w:rPr>
          <w:kern w:val="16"/>
          <w:lang w:val="en-US"/>
        </w:rPr>
        <w:t xml:space="preserve">inductively accelerated by a constant potential </w:t>
      </w:r>
      <m:oMath>
        <m:sSub>
          <m:sSubPr>
            <m:ctrlPr>
              <w:rPr>
                <w:rFonts w:ascii="Cambria Math" w:hAnsi="Cambria Math"/>
                <w:i/>
                <w:kern w:val="16"/>
                <w:lang w:val="ru-RU"/>
              </w:rPr>
            </m:ctrlPr>
          </m:sSubPr>
          <m:e>
            <m:r>
              <w:rPr>
                <w:rFonts w:ascii="Cambria Math" w:hAnsi="Cambria Math"/>
                <w:kern w:val="16"/>
                <w:lang w:val="ru-RU"/>
              </w:rPr>
              <m:t>V</m:t>
            </m:r>
          </m:e>
          <m:sub>
            <m:r>
              <w:rPr>
                <w:rFonts w:ascii="Cambria Math" w:hAnsi="Cambria Math"/>
                <w:kern w:val="16"/>
                <w:lang w:val="ru-RU"/>
              </w:rPr>
              <m:t>acc</m:t>
            </m:r>
          </m:sub>
        </m:sSub>
        <m:r>
          <w:rPr>
            <w:rFonts w:ascii="Cambria Math" w:hAnsi="Cambria Math"/>
            <w:kern w:val="16"/>
            <w:lang w:val="en-US"/>
          </w:rPr>
          <m:t>=</m:t>
        </m:r>
        <m:r>
          <m:rPr>
            <m:sty m:val="p"/>
          </m:rPr>
          <w:rPr>
            <w:rFonts w:ascii="Cambria Math" w:hAnsi="Cambria Math"/>
            <w:kern w:val="16"/>
            <w:lang w:val="en-US"/>
          </w:rPr>
          <m:t xml:space="preserve">300 </m:t>
        </m:r>
        <m:r>
          <w:rPr>
            <w:rFonts w:ascii="Cambria Math" w:hAnsi="Cambria Math"/>
            <w:kern w:val="16"/>
            <w:lang w:val="en-US"/>
          </w:rPr>
          <m:t>V</m:t>
        </m:r>
      </m:oMath>
      <w:r w:rsidRPr="00A34169">
        <w:rPr>
          <w:kern w:val="16"/>
          <w:lang w:val="en-US"/>
        </w:rPr>
        <w:t>, which is additionally created also by the RF-1 system [</w:t>
      </w:r>
      <w:r w:rsidR="0099792B">
        <w:rPr>
          <w:kern w:val="16"/>
          <w:lang w:val="en-US"/>
        </w:rPr>
        <w:t>1</w:t>
      </w:r>
      <w:r w:rsidRPr="00A34169">
        <w:rPr>
          <w:kern w:val="16"/>
          <w:lang w:val="en-US"/>
        </w:rPr>
        <w:t xml:space="preserve">]. </w:t>
      </w:r>
    </w:p>
    <w:p w14:paraId="3087512C" w14:textId="1810A041" w:rsidR="009F51C2" w:rsidRDefault="009F51C2" w:rsidP="009F51C2">
      <w:pPr>
        <w:pStyle w:val="a2"/>
        <w:rPr>
          <w:kern w:val="16"/>
          <w:lang w:val="en-US"/>
        </w:rPr>
      </w:pPr>
      <w:r w:rsidRPr="009F51C2">
        <w:rPr>
          <w:kern w:val="16"/>
          <w:lang w:val="en-US"/>
        </w:rPr>
        <w:t xml:space="preserve">When the energy approaches the transition value, the RF barriers turn off and, after the proton energy becomes greater than the </w:t>
      </w:r>
      <w:r w:rsidR="0099792B">
        <w:rPr>
          <w:kern w:val="16"/>
          <w:lang w:val="en-US"/>
        </w:rPr>
        <w:t>transition</w:t>
      </w:r>
      <w:r w:rsidRPr="009F51C2">
        <w:rPr>
          <w:kern w:val="16"/>
          <w:lang w:val="en-US"/>
        </w:rPr>
        <w:t xml:space="preserve"> energy, the RF barriers turn on and a polarity changes</w:t>
      </w:r>
      <w:r w:rsidR="00085A6E">
        <w:rPr>
          <w:kern w:val="16"/>
          <w:lang w:val="en-US"/>
        </w:rPr>
        <w:t>.</w:t>
      </w:r>
      <w:r w:rsidR="00085A6E" w:rsidRPr="00085A6E">
        <w:rPr>
          <w:kern w:val="16"/>
          <w:lang w:val="en-US"/>
        </w:rPr>
        <w:t xml:space="preserve"> </w:t>
      </w:r>
      <w:r w:rsidR="00085A6E" w:rsidRPr="009F51C2">
        <w:rPr>
          <w:kern w:val="16"/>
          <w:lang w:val="en-US"/>
        </w:rPr>
        <w:t>This is necessary because the slip-factor value changes it’s sign after transition energy crossing.</w:t>
      </w:r>
    </w:p>
    <w:p w14:paraId="2A68B868" w14:textId="663BF0B1" w:rsidR="009F51C2" w:rsidRPr="00533A1E" w:rsidRDefault="009F51C2" w:rsidP="009F51C2">
      <w:pPr>
        <w:pStyle w:val="JACoWSectionHeading"/>
        <w:rPr>
          <w:lang w:val="en-US"/>
        </w:rPr>
      </w:pPr>
      <w:bookmarkStart w:id="2" w:name="_Toc95844334"/>
      <w:r w:rsidRPr="009F51C2">
        <w:rPr>
          <w:caps w:val="0"/>
          <w:szCs w:val="24"/>
          <w:lang w:val="en-US"/>
        </w:rPr>
        <w:t>SLIP-FACTOR NEAR TRANSITION ENERGY</w:t>
      </w:r>
      <w:bookmarkEnd w:id="2"/>
    </w:p>
    <w:p w14:paraId="7E8E93D6" w14:textId="3E5F7B47" w:rsidR="00085A6E" w:rsidRDefault="0090275C" w:rsidP="00085A6E">
      <w:pPr>
        <w:pStyle w:val="a2"/>
        <w:rPr>
          <w:kern w:val="16"/>
          <w:lang w:val="en-US"/>
        </w:rPr>
      </w:pPr>
      <w:r w:rsidRPr="001C25AC">
        <w:rPr>
          <w:noProof/>
          <w:kern w:val="16"/>
          <w:lang w:val="en-US"/>
        </w:rPr>
        <w:drawing>
          <wp:anchor distT="0" distB="0" distL="114300" distR="114300" simplePos="0" relativeHeight="251682304" behindDoc="0" locked="0" layoutInCell="1" allowOverlap="1" wp14:anchorId="16F4B32E" wp14:editId="5BE0838D">
            <wp:simplePos x="0" y="0"/>
            <wp:positionH relativeFrom="column">
              <wp:posOffset>-1682115</wp:posOffset>
            </wp:positionH>
            <wp:positionV relativeFrom="paragraph">
              <wp:posOffset>1561888</wp:posOffset>
            </wp:positionV>
            <wp:extent cx="1475740" cy="1052195"/>
            <wp:effectExtent l="0" t="0" r="0" b="190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5740" cy="1052195"/>
                    </a:xfrm>
                    <a:prstGeom prst="rect">
                      <a:avLst/>
                    </a:prstGeom>
                  </pic:spPr>
                </pic:pic>
              </a:graphicData>
            </a:graphic>
            <wp14:sizeRelH relativeFrom="page">
              <wp14:pctWidth>0</wp14:pctWidth>
            </wp14:sizeRelH>
            <wp14:sizeRelV relativeFrom="page">
              <wp14:pctHeight>0</wp14:pctHeight>
            </wp14:sizeRelV>
          </wp:anchor>
        </w:drawing>
      </w:r>
      <w:r w:rsidR="00085A6E" w:rsidRPr="009F51C2">
        <w:rPr>
          <w:kern w:val="16"/>
          <w:lang w:val="en-US"/>
        </w:rPr>
        <w:t xml:space="preserve">On the one hand, when the slip-factor is purely zero </w:t>
      </w:r>
      <m:oMath>
        <m:r>
          <w:rPr>
            <w:rFonts w:ascii="Cambria Math" w:hAnsi="Cambria Math"/>
            <w:kern w:val="16"/>
            <w:lang w:val="ru-RU"/>
          </w:rPr>
          <m:t>η</m:t>
        </m:r>
        <m:r>
          <w:rPr>
            <w:rFonts w:ascii="Cambria Math" w:hAnsi="Cambria Math"/>
            <w:kern w:val="16"/>
            <w:lang w:val="en-US"/>
          </w:rPr>
          <m:t>=0</m:t>
        </m:r>
      </m:oMath>
      <w:r w:rsidR="00085A6E" w:rsidRPr="009F51C2">
        <w:rPr>
          <w:kern w:val="16"/>
          <w:lang w:val="en-US"/>
        </w:rPr>
        <w:t xml:space="preserve"> the system is isochronous and with any spread of momentum, the bunch does not increase the length. On the other hand, the following second order of slip-factor begins to play an essential role </w:t>
      </w:r>
      <w:r w:rsidR="00085A6E" w:rsidRPr="009F51C2">
        <w:rPr>
          <w:kern w:val="16"/>
          <w:lang w:val="ru-RU"/>
        </w:rPr>
        <w:t>η</w:t>
      </w:r>
      <m:oMath>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1</m:t>
            </m:r>
          </m:sub>
        </m:sSub>
        <m:r>
          <w:rPr>
            <w:rFonts w:ascii="Cambria Math" w:hAnsi="Cambria Math"/>
            <w:kern w:val="16"/>
            <w:lang w:val="ru-RU"/>
          </w:rPr>
          <m:t>δ</m:t>
        </m:r>
      </m:oMath>
      <w:r w:rsidR="00085A6E" w:rsidRPr="009F51C2">
        <w:rPr>
          <w:kern w:val="16"/>
          <w:lang w:val="en-US"/>
        </w:rPr>
        <w:t>, which distorts the movement and can lead to an increase in momentum spread. And finally, in the absence of focusing in the longitudinal plane, the space charge can introduce large distortions into the phase portrait of the bunch.</w:t>
      </w:r>
    </w:p>
    <w:p w14:paraId="660551EF" w14:textId="224D5B64" w:rsidR="009F51C2" w:rsidRPr="009F51C2" w:rsidRDefault="009F51C2" w:rsidP="009F51C2">
      <w:pPr>
        <w:pStyle w:val="a2"/>
        <w:rPr>
          <w:kern w:val="16"/>
          <w:lang w:val="en-US"/>
        </w:rPr>
      </w:pPr>
      <w:r w:rsidRPr="009F51C2">
        <w:rPr>
          <w:kern w:val="16"/>
          <w:lang w:val="en-US"/>
        </w:rPr>
        <w:t>During acceleration and retention of particles f</w:t>
      </w:r>
      <w:r w:rsidR="00292BBA">
        <w:rPr>
          <w:kern w:val="16"/>
          <w:lang w:val="en-US"/>
        </w:rPr>
        <w:t>a</w:t>
      </w:r>
      <w:r w:rsidRPr="009F51C2">
        <w:rPr>
          <w:kern w:val="16"/>
          <w:lang w:val="en-US"/>
        </w:rPr>
        <w:t>r away from the transition energy, the value of the slip-factor is calculated as</w:t>
      </w:r>
    </w:p>
    <w:p w14:paraId="75252EAA" w14:textId="53FA5483" w:rsidR="009F51C2" w:rsidRPr="009F51C2" w:rsidRDefault="009F51C2" w:rsidP="009F51C2">
      <w:pPr>
        <w:pStyle w:val="a2"/>
        <w:rPr>
          <w:i/>
          <w:kern w:val="16"/>
          <w:lang w:val="ru-RU"/>
        </w:rPr>
      </w:pPr>
      <m:oMathPara>
        <m:oMath>
          <m:r>
            <w:rPr>
              <w:rFonts w:ascii="Cambria Math" w:hAnsi="Cambria Math"/>
              <w:kern w:val="16"/>
              <w:lang w:val="ru-RU"/>
            </w:rPr>
            <m:t>η=</m:t>
          </m:r>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0</m:t>
              </m:r>
            </m:sub>
          </m:sSub>
          <m:r>
            <w:rPr>
              <w:rFonts w:ascii="Cambria Math" w:hAnsi="Cambria Math"/>
              <w:kern w:val="16"/>
              <w:lang w:val="ru-RU"/>
            </w:rPr>
            <m:t>=</m:t>
          </m:r>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ru-RU"/>
                </w:rPr>
                <m:t>0</m:t>
              </m:r>
            </m:sub>
          </m:sSub>
          <m:r>
            <w:rPr>
              <w:rFonts w:ascii="Cambria Math" w:hAnsi="Cambria Math"/>
              <w:kern w:val="16"/>
              <w:lang w:val="ru-RU"/>
            </w:rPr>
            <m:t>-</m:t>
          </m:r>
          <m:f>
            <m:fPr>
              <m:ctrlPr>
                <w:rPr>
                  <w:rFonts w:ascii="Cambria Math" w:hAnsi="Cambria Math"/>
                  <w:i/>
                  <w:kern w:val="16"/>
                  <w:lang w:val="ru-RU"/>
                </w:rPr>
              </m:ctrlPr>
            </m:fPr>
            <m:num>
              <m:r>
                <w:rPr>
                  <w:rFonts w:ascii="Cambria Math" w:hAnsi="Cambria Math"/>
                  <w:kern w:val="16"/>
                  <w:lang w:val="ru-RU"/>
                </w:rPr>
                <m:t>1</m:t>
              </m:r>
            </m:num>
            <m:den>
              <m:sSubSup>
                <m:sSubSupPr>
                  <m:ctrlPr>
                    <w:rPr>
                      <w:rFonts w:ascii="Cambria Math" w:hAnsi="Cambria Math"/>
                      <w:i/>
                      <w:kern w:val="16"/>
                      <w:lang w:val="ru-RU"/>
                    </w:rPr>
                  </m:ctrlPr>
                </m:sSubSupPr>
                <m:e>
                  <m:r>
                    <w:rPr>
                      <w:rFonts w:ascii="Cambria Math" w:hAnsi="Cambria Math"/>
                      <w:kern w:val="16"/>
                      <w:lang w:val="ru-RU"/>
                    </w:rPr>
                    <m:t>γ</m:t>
                  </m:r>
                </m:e>
                <m:sub>
                  <m:r>
                    <w:rPr>
                      <w:rFonts w:ascii="Cambria Math" w:hAnsi="Cambria Math"/>
                      <w:kern w:val="16"/>
                      <w:lang w:val="ru-RU"/>
                    </w:rPr>
                    <m:t>0</m:t>
                  </m:r>
                </m:sub>
                <m:sup>
                  <m:r>
                    <w:rPr>
                      <w:rFonts w:ascii="Cambria Math" w:hAnsi="Cambria Math"/>
                      <w:kern w:val="16"/>
                      <w:lang w:val="ru-RU"/>
                    </w:rPr>
                    <m:t>2</m:t>
                  </m:r>
                </m:sup>
              </m:sSubSup>
            </m:den>
          </m:f>
          <m:r>
            <w:rPr>
              <w:rFonts w:ascii="Cambria Math" w:hAnsi="Cambria Math"/>
              <w:kern w:val="16"/>
              <w:lang w:val="ru-RU"/>
            </w:rPr>
            <m:t xml:space="preserve"> , (2)</m:t>
          </m:r>
        </m:oMath>
      </m:oMathPara>
    </w:p>
    <w:p w14:paraId="6AB39FDB" w14:textId="0345825D" w:rsidR="009F51C2" w:rsidRPr="009F51C2" w:rsidRDefault="009F51C2" w:rsidP="00292BBA">
      <w:pPr>
        <w:pStyle w:val="a2"/>
        <w:rPr>
          <w:kern w:val="16"/>
          <w:lang w:val="en-US"/>
        </w:rPr>
      </w:pPr>
      <w:r w:rsidRPr="009F51C2">
        <w:rPr>
          <w:kern w:val="16"/>
          <w:lang w:val="en-US"/>
        </w:rPr>
        <w:t xml:space="preserve">however, such an expression takes into account only the first order, and in general, the slip-factor depends on </w:t>
      </w:r>
      <m:oMath>
        <m:r>
          <w:rPr>
            <w:rFonts w:ascii="Cambria Math" w:hAnsi="Cambria Math"/>
            <w:kern w:val="16"/>
            <w:lang w:val="ru-RU"/>
          </w:rPr>
          <m:t>δ</m:t>
        </m:r>
        <m:r>
          <w:rPr>
            <w:rFonts w:ascii="Cambria Math" w:hAnsi="Cambria Math"/>
            <w:kern w:val="16"/>
            <w:lang w:val="en-US"/>
          </w:rPr>
          <m:t>=</m:t>
        </m:r>
        <m:r>
          <w:rPr>
            <w:rFonts w:ascii="Cambria Math" w:hAnsi="Cambria Math"/>
            <w:kern w:val="16"/>
            <w:lang w:val="ru-RU"/>
          </w:rPr>
          <m:t>dp</m:t>
        </m:r>
        <m:r>
          <w:rPr>
            <w:rFonts w:ascii="Cambria Math" w:hAnsi="Cambria Math"/>
            <w:kern w:val="16"/>
            <w:lang w:val="en-US"/>
          </w:rPr>
          <m:t>/</m:t>
        </m:r>
        <m:r>
          <w:rPr>
            <w:rFonts w:ascii="Cambria Math" w:hAnsi="Cambria Math"/>
            <w:kern w:val="16"/>
            <w:lang w:val="ru-RU"/>
          </w:rPr>
          <m:t>p</m:t>
        </m:r>
      </m:oMath>
      <w:r w:rsidRPr="009F51C2">
        <w:rPr>
          <w:kern w:val="16"/>
          <w:lang w:val="en-US"/>
        </w:rPr>
        <w:t xml:space="preserve"> as [3]:</w:t>
      </w:r>
    </w:p>
    <w:p w14:paraId="0808900B" w14:textId="49CD2983" w:rsidR="009F51C2" w:rsidRPr="009F51C2" w:rsidRDefault="009F51C2" w:rsidP="009F51C2">
      <w:pPr>
        <w:pStyle w:val="a2"/>
        <w:rPr>
          <w:i/>
          <w:kern w:val="16"/>
          <w:lang w:val="en-US"/>
        </w:rPr>
      </w:pPr>
      <m:oMathPara>
        <m:oMath>
          <m:r>
            <w:rPr>
              <w:rFonts w:ascii="Cambria Math" w:hAnsi="Cambria Math"/>
              <w:kern w:val="16"/>
              <w:lang w:val="ru-RU"/>
            </w:rPr>
            <m:t>η=</m:t>
          </m:r>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0</m:t>
              </m:r>
            </m:sub>
          </m:sSub>
          <m:r>
            <w:rPr>
              <w:rFonts w:ascii="Cambria Math" w:hAnsi="Cambria Math"/>
              <w:kern w:val="16"/>
              <w:lang w:val="ru-RU"/>
            </w:rPr>
            <m:t>+</m:t>
          </m:r>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1</m:t>
              </m:r>
            </m:sub>
          </m:sSub>
          <m:r>
            <w:rPr>
              <w:rFonts w:ascii="Cambria Math" w:hAnsi="Cambria Math"/>
              <w:kern w:val="16"/>
              <w:lang w:val="ru-RU"/>
            </w:rPr>
            <m:t xml:space="preserve">δ+⋯ </m:t>
          </m:r>
          <m:r>
            <w:rPr>
              <w:rFonts w:ascii="Cambria Math" w:hAnsi="Cambria Math"/>
              <w:kern w:val="16"/>
              <w:lang w:val="en-US"/>
            </w:rPr>
            <m:t>, (3)</m:t>
          </m:r>
        </m:oMath>
      </m:oMathPara>
    </w:p>
    <w:p w14:paraId="4B8AB6A9" w14:textId="4C5B6503" w:rsidR="009F51C2" w:rsidRPr="009F51C2" w:rsidRDefault="009F51C2" w:rsidP="009F51C2">
      <w:pPr>
        <w:pStyle w:val="a2"/>
        <w:rPr>
          <w:kern w:val="16"/>
          <w:lang w:val="en-US"/>
        </w:rPr>
      </w:pPr>
      <w:r w:rsidRPr="009F51C2">
        <w:rPr>
          <w:kern w:val="16"/>
          <w:lang w:val="en-US"/>
        </w:rPr>
        <w:t xml:space="preserve">where </w:t>
      </w:r>
      <m:oMath>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1</m:t>
            </m:r>
          </m:sub>
        </m:sSub>
        <m:r>
          <w:rPr>
            <w:rFonts w:ascii="Cambria Math" w:hAnsi="Cambria Math"/>
            <w:kern w:val="16"/>
            <w:lang w:val="en-US"/>
          </w:rPr>
          <m:t xml:space="preserve"> = </m:t>
        </m:r>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1</m:t>
            </m:r>
          </m:sub>
        </m:sSub>
        <m:r>
          <w:rPr>
            <w:rFonts w:ascii="Cambria Math" w:hAnsi="Cambria Math"/>
            <w:kern w:val="16"/>
            <w:lang w:val="en-US"/>
          </w:rPr>
          <m:t>-</m:t>
        </m:r>
        <m:f>
          <m:fPr>
            <m:ctrlPr>
              <w:rPr>
                <w:rFonts w:ascii="Cambria Math" w:hAnsi="Cambria Math"/>
                <w:i/>
                <w:kern w:val="16"/>
                <w:lang w:val="ru-RU"/>
              </w:rPr>
            </m:ctrlPr>
          </m:fPr>
          <m:num>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0</m:t>
                </m:r>
              </m:sub>
            </m:sSub>
          </m:num>
          <m:den>
            <m:sSubSup>
              <m:sSubSupPr>
                <m:ctrlPr>
                  <w:rPr>
                    <w:rFonts w:ascii="Cambria Math" w:hAnsi="Cambria Math"/>
                    <w:i/>
                    <w:kern w:val="16"/>
                    <w:lang w:val="ru-RU"/>
                  </w:rPr>
                </m:ctrlPr>
              </m:sSubSupPr>
              <m:e>
                <m:r>
                  <w:rPr>
                    <w:rFonts w:ascii="Cambria Math" w:hAnsi="Cambria Math"/>
                    <w:kern w:val="16"/>
                    <w:lang w:val="ru-RU"/>
                  </w:rPr>
                  <m:t>γ</m:t>
                </m:r>
              </m:e>
              <m:sub>
                <m:r>
                  <w:rPr>
                    <w:rFonts w:ascii="Cambria Math" w:hAnsi="Cambria Math"/>
                    <w:kern w:val="16"/>
                    <w:lang w:val="en-US"/>
                  </w:rPr>
                  <m:t>0</m:t>
                </m:r>
              </m:sub>
              <m:sup>
                <m:r>
                  <w:rPr>
                    <w:rFonts w:ascii="Cambria Math" w:hAnsi="Cambria Math"/>
                    <w:kern w:val="16"/>
                    <w:lang w:val="en-US"/>
                  </w:rPr>
                  <m:t>2</m:t>
                </m:r>
              </m:sup>
            </m:sSubSup>
          </m:den>
        </m:f>
        <m:r>
          <w:rPr>
            <w:rFonts w:ascii="Cambria Math" w:hAnsi="Cambria Math"/>
            <w:kern w:val="16"/>
            <w:lang w:val="en-US"/>
          </w:rPr>
          <m:t>+</m:t>
        </m:r>
        <m:f>
          <m:fPr>
            <m:ctrlPr>
              <w:rPr>
                <w:rFonts w:ascii="Cambria Math" w:hAnsi="Cambria Math"/>
                <w:i/>
                <w:kern w:val="16"/>
                <w:lang w:val="ru-RU"/>
              </w:rPr>
            </m:ctrlPr>
          </m:fPr>
          <m:num>
            <m:r>
              <w:rPr>
                <w:rFonts w:ascii="Cambria Math" w:hAnsi="Cambria Math"/>
                <w:kern w:val="16"/>
                <w:lang w:val="en-US"/>
              </w:rPr>
              <m:t>3</m:t>
            </m:r>
          </m:num>
          <m:den>
            <m:r>
              <w:rPr>
                <w:rFonts w:ascii="Cambria Math" w:hAnsi="Cambria Math"/>
                <w:kern w:val="16"/>
                <w:lang w:val="en-US"/>
              </w:rPr>
              <m:t>2</m:t>
            </m:r>
          </m:den>
        </m:f>
        <m:f>
          <m:fPr>
            <m:ctrlPr>
              <w:rPr>
                <w:rFonts w:ascii="Cambria Math" w:hAnsi="Cambria Math"/>
                <w:i/>
                <w:kern w:val="16"/>
                <w:lang w:val="ru-RU"/>
              </w:rPr>
            </m:ctrlPr>
          </m:fPr>
          <m:num>
            <m:sSup>
              <m:sSupPr>
                <m:ctrlPr>
                  <w:rPr>
                    <w:rFonts w:ascii="Cambria Math" w:hAnsi="Cambria Math"/>
                    <w:i/>
                    <w:kern w:val="16"/>
                    <w:lang w:val="ru-RU"/>
                  </w:rPr>
                </m:ctrlPr>
              </m:sSupPr>
              <m:e>
                <m:r>
                  <w:rPr>
                    <w:rFonts w:ascii="Cambria Math" w:hAnsi="Cambria Math"/>
                    <w:kern w:val="16"/>
                    <w:lang w:val="ru-RU"/>
                  </w:rPr>
                  <m:t>β</m:t>
                </m:r>
              </m:e>
              <m:sup>
                <m:r>
                  <w:rPr>
                    <w:rFonts w:ascii="Cambria Math" w:hAnsi="Cambria Math"/>
                    <w:kern w:val="16"/>
                    <w:lang w:val="en-US"/>
                  </w:rPr>
                  <m:t>2</m:t>
                </m:r>
              </m:sup>
            </m:sSup>
          </m:num>
          <m:den>
            <m:sSup>
              <m:sSupPr>
                <m:ctrlPr>
                  <w:rPr>
                    <w:rFonts w:ascii="Cambria Math" w:hAnsi="Cambria Math"/>
                    <w:i/>
                    <w:kern w:val="16"/>
                    <w:lang w:val="ru-RU"/>
                  </w:rPr>
                </m:ctrlPr>
              </m:sSupPr>
              <m:e>
                <m:r>
                  <w:rPr>
                    <w:rFonts w:ascii="Cambria Math" w:hAnsi="Cambria Math"/>
                    <w:kern w:val="16"/>
                    <w:lang w:val="ru-RU"/>
                  </w:rPr>
                  <m:t>γ</m:t>
                </m:r>
              </m:e>
              <m:sup>
                <m:r>
                  <w:rPr>
                    <w:rFonts w:ascii="Cambria Math" w:hAnsi="Cambria Math"/>
                    <w:kern w:val="16"/>
                    <w:lang w:val="en-US"/>
                  </w:rPr>
                  <m:t>2</m:t>
                </m:r>
              </m:sup>
            </m:sSup>
          </m:den>
        </m:f>
      </m:oMath>
      <w:r w:rsidRPr="009F51C2">
        <w:rPr>
          <w:kern w:val="16"/>
          <w:lang w:val="en-US"/>
        </w:rPr>
        <w:t>.</w:t>
      </w:r>
    </w:p>
    <w:p w14:paraId="310DA038" w14:textId="77777777" w:rsidR="0099792B" w:rsidRDefault="0099792B" w:rsidP="009F51C2">
      <w:pPr>
        <w:pStyle w:val="a2"/>
        <w:ind w:firstLine="0"/>
        <w:rPr>
          <w:kern w:val="16"/>
          <w:lang w:val="en-US"/>
        </w:rPr>
      </w:pPr>
    </w:p>
    <w:p w14:paraId="238E41DF" w14:textId="693F00C6" w:rsidR="009F51C2" w:rsidRPr="009F51C2" w:rsidRDefault="009F51C2" w:rsidP="009F51C2">
      <w:pPr>
        <w:pStyle w:val="a2"/>
        <w:ind w:firstLine="0"/>
        <w:rPr>
          <w:kern w:val="16"/>
          <w:lang w:val="en-US"/>
        </w:rPr>
      </w:pPr>
      <w:r w:rsidRPr="009F51C2">
        <w:rPr>
          <w:kern w:val="16"/>
          <w:lang w:val="en-US"/>
        </w:rPr>
        <w:t>Modeling the process of transition energy crossing, the first two orders of decomposition are taken into account. The corresponding momentum compaction factor (M</w:t>
      </w:r>
      <w:r w:rsidRPr="009F51C2">
        <w:rPr>
          <w:kern w:val="16"/>
          <w:lang w:val="ru-RU"/>
        </w:rPr>
        <w:t>С</w:t>
      </w:r>
      <w:r w:rsidRPr="009F51C2">
        <w:rPr>
          <w:kern w:val="16"/>
          <w:lang w:val="en-US"/>
        </w:rPr>
        <w:t>F) coefficients depend only on the collider magneto-optical structure.</w:t>
      </w:r>
    </w:p>
    <w:p w14:paraId="18D1D30A" w14:textId="7E2809ED" w:rsidR="009F51C2" w:rsidRDefault="009F51C2" w:rsidP="009F51C2">
      <w:pPr>
        <w:pStyle w:val="a2"/>
        <w:ind w:firstLine="0"/>
        <w:rPr>
          <w:kern w:val="16"/>
          <w:lang w:val="en-US"/>
        </w:rPr>
      </w:pPr>
      <w:r w:rsidRPr="009F51C2">
        <w:rPr>
          <w:kern w:val="16"/>
          <w:lang w:val="en-US"/>
        </w:rPr>
        <w:t xml:space="preserve">Making a rapid jump of transition energy, parameters </w:t>
      </w:r>
      <m:oMath>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0,</m:t>
            </m:r>
          </m:sub>
        </m:sSub>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1</m:t>
            </m:r>
          </m:sub>
        </m:sSub>
        <m:r>
          <w:rPr>
            <w:rFonts w:ascii="Cambria Math" w:hAnsi="Cambria Math"/>
            <w:kern w:val="16"/>
            <w:lang w:val="en-US"/>
          </w:rPr>
          <m:t>,…</m:t>
        </m:r>
      </m:oMath>
      <w:r w:rsidRPr="009F51C2">
        <w:rPr>
          <w:kern w:val="16"/>
          <w:lang w:val="en-US"/>
        </w:rPr>
        <w:t xml:space="preserve"> also undergo a jump. Value </w:t>
      </w:r>
      <m:oMath>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0</m:t>
            </m:r>
          </m:sub>
        </m:sSub>
      </m:oMath>
      <w:r w:rsidRPr="009F51C2">
        <w:rPr>
          <w:kern w:val="16"/>
          <w:lang w:val="en-US"/>
        </w:rPr>
        <w:t xml:space="preserve">, as we have already said, it is determined by  </w:t>
      </w:r>
      <m:oMath>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0</m:t>
            </m:r>
          </m:sub>
        </m:sSub>
        <m:r>
          <w:rPr>
            <w:rFonts w:ascii="Cambria Math" w:hAnsi="Cambria Math"/>
            <w:kern w:val="16"/>
            <w:lang w:val="en-US"/>
          </w:rPr>
          <m:t>=1/</m:t>
        </m:r>
        <m:sSup>
          <m:sSupPr>
            <m:ctrlPr>
              <w:rPr>
                <w:rFonts w:ascii="Cambria Math" w:hAnsi="Cambria Math"/>
                <w:i/>
                <w:kern w:val="16"/>
                <w:lang w:val="ru-RU"/>
              </w:rPr>
            </m:ctrlPr>
          </m:sSupPr>
          <m:e>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e>
          <m:sup>
            <m:r>
              <w:rPr>
                <w:rFonts w:ascii="Cambria Math" w:hAnsi="Cambria Math"/>
                <w:kern w:val="16"/>
                <w:lang w:val="en-US"/>
              </w:rPr>
              <m:t>2</m:t>
            </m:r>
          </m:sup>
        </m:sSup>
      </m:oMath>
      <w:r w:rsidRPr="009F51C2">
        <w:rPr>
          <w:kern w:val="16"/>
          <w:lang w:val="en-US"/>
        </w:rPr>
        <w:t xml:space="preserve">. Coefficient </w:t>
      </w:r>
      <m:oMath>
        <m:sSub>
          <m:sSubPr>
            <m:ctrlPr>
              <w:rPr>
                <w:rFonts w:ascii="Cambria Math" w:hAnsi="Cambria Math"/>
                <w:i/>
                <w:kern w:val="16"/>
                <w:lang w:val="ru-RU"/>
              </w:rPr>
            </m:ctrlPr>
          </m:sSubPr>
          <m:e>
            <m:r>
              <w:rPr>
                <w:rFonts w:ascii="Cambria Math" w:hAnsi="Cambria Math"/>
                <w:kern w:val="16"/>
                <w:lang w:val="ru-RU"/>
              </w:rPr>
              <m:t>α</m:t>
            </m:r>
          </m:e>
          <m:sub>
            <m:r>
              <w:rPr>
                <w:rFonts w:ascii="Cambria Math" w:hAnsi="Cambria Math"/>
                <w:kern w:val="16"/>
                <w:lang w:val="en-US"/>
              </w:rPr>
              <m:t>1</m:t>
            </m:r>
          </m:sub>
        </m:sSub>
      </m:oMath>
      <w:r w:rsidRPr="009F51C2">
        <w:rPr>
          <w:kern w:val="16"/>
          <w:lang w:val="en-US"/>
        </w:rPr>
        <w:t xml:space="preserve"> for different values </w:t>
      </w:r>
      <m:oMath>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oMath>
      <w:r w:rsidRPr="009F51C2">
        <w:rPr>
          <w:kern w:val="16"/>
          <w:lang w:val="en-US"/>
        </w:rPr>
        <w:t xml:space="preserve"> is calculated using the program MADX/PTC [4].</w:t>
      </w:r>
      <w:bookmarkStart w:id="3" w:name="_Toc95844335"/>
    </w:p>
    <w:p w14:paraId="6111C2EE" w14:textId="77777777" w:rsidR="00292BBA" w:rsidRDefault="00292BBA" w:rsidP="009F51C2">
      <w:pPr>
        <w:pStyle w:val="a2"/>
        <w:ind w:firstLine="0"/>
        <w:rPr>
          <w:kern w:val="16"/>
          <w:lang w:val="en-US"/>
        </w:rPr>
      </w:pPr>
    </w:p>
    <w:p w14:paraId="0DA360A2" w14:textId="5B88592C" w:rsidR="009F51C2" w:rsidRPr="009F51C2" w:rsidRDefault="009F51C2" w:rsidP="009F51C2">
      <w:pPr>
        <w:pStyle w:val="a2"/>
        <w:ind w:firstLine="0"/>
        <w:jc w:val="center"/>
        <w:rPr>
          <w:b/>
          <w:bCs/>
          <w:iCs/>
          <w:kern w:val="16"/>
          <w:sz w:val="24"/>
          <w:szCs w:val="24"/>
          <w:lang w:val="en-US"/>
        </w:rPr>
      </w:pPr>
      <w:r w:rsidRPr="009F51C2">
        <w:rPr>
          <w:b/>
          <w:bCs/>
          <w:iCs/>
          <w:kern w:val="16"/>
          <w:sz w:val="24"/>
          <w:szCs w:val="24"/>
          <w:lang w:val="en-US"/>
        </w:rPr>
        <w:t>LONGITUDINAL DYNAMIC</w:t>
      </w:r>
      <w:bookmarkEnd w:id="3"/>
    </w:p>
    <w:p w14:paraId="4FBEF0BB" w14:textId="4B74A4EF" w:rsidR="009F51C2" w:rsidRPr="009F51C2" w:rsidRDefault="009F51C2" w:rsidP="009F51C2">
      <w:pPr>
        <w:pStyle w:val="a2"/>
        <w:ind w:firstLine="0"/>
        <w:rPr>
          <w:kern w:val="16"/>
          <w:lang w:val="en-US"/>
        </w:rPr>
      </w:pPr>
    </w:p>
    <w:p w14:paraId="6B261384" w14:textId="31717131" w:rsidR="009F51C2" w:rsidRPr="009F51C2" w:rsidRDefault="009F51C2" w:rsidP="00085A6E">
      <w:pPr>
        <w:pStyle w:val="a2"/>
        <w:rPr>
          <w:kern w:val="16"/>
          <w:lang w:val="en-US"/>
        </w:rPr>
      </w:pPr>
      <w:r w:rsidRPr="009F51C2">
        <w:rPr>
          <w:kern w:val="16"/>
          <w:lang w:val="en-US"/>
        </w:rPr>
        <w:t>Equations of longitudinal motion in Barrier Bucket in coordinates (</w:t>
      </w:r>
      <m:oMath>
        <m:r>
          <w:rPr>
            <w:rFonts w:ascii="Cambria Math" w:hAnsi="Cambria Math"/>
            <w:kern w:val="16"/>
            <w:lang w:val="ru-RU"/>
          </w:rPr>
          <m:t>τ</m:t>
        </m:r>
        <m:r>
          <w:rPr>
            <w:rFonts w:ascii="Cambria Math" w:hAnsi="Cambria Math"/>
            <w:kern w:val="16"/>
            <w:lang w:val="en-US"/>
          </w:rPr>
          <m:t>,∆</m:t>
        </m:r>
        <m:r>
          <w:rPr>
            <w:rFonts w:ascii="Cambria Math" w:hAnsi="Cambria Math"/>
            <w:kern w:val="16"/>
            <w:lang w:val="ru-RU"/>
          </w:rPr>
          <m:t>E</m:t>
        </m:r>
      </m:oMath>
      <w:r w:rsidRPr="009F51C2">
        <w:rPr>
          <w:kern w:val="16"/>
          <w:lang w:val="en-US"/>
        </w:rPr>
        <w:t>) [5,6]:</w:t>
      </w:r>
    </w:p>
    <w:p w14:paraId="2EC7AA23" w14:textId="63C1AC7E" w:rsidR="009F51C2" w:rsidRPr="009F51C2" w:rsidRDefault="009F51C2" w:rsidP="009F51C2">
      <w:pPr>
        <w:pStyle w:val="a2"/>
        <w:rPr>
          <w:kern w:val="16"/>
          <w:lang w:val="en-US"/>
        </w:rPr>
      </w:pPr>
    </w:p>
    <w:p w14:paraId="3CD6CBDE" w14:textId="290DAC31" w:rsidR="009F51C2" w:rsidRPr="009F51C2" w:rsidRDefault="00085A6E" w:rsidP="009F51C2">
      <w:pPr>
        <w:pStyle w:val="a2"/>
        <w:rPr>
          <w:iCs/>
          <w:kern w:val="16"/>
          <w:lang w:val="ru-RU"/>
        </w:rPr>
      </w:pPr>
      <m:oMathPara>
        <m:oMath>
          <m:f>
            <m:fPr>
              <m:ctrlPr>
                <w:rPr>
                  <w:rFonts w:ascii="Cambria Math" w:hAnsi="Cambria Math"/>
                  <w:i/>
                  <w:kern w:val="16"/>
                  <w:lang w:val="ru-RU"/>
                </w:rPr>
              </m:ctrlPr>
            </m:fPr>
            <m:num>
              <m:r>
                <w:rPr>
                  <w:rFonts w:ascii="Cambria Math" w:hAnsi="Cambria Math"/>
                  <w:kern w:val="16"/>
                  <w:lang w:val="ru-RU"/>
                </w:rPr>
                <m:t>dτ</m:t>
              </m:r>
            </m:num>
            <m:den>
              <m:r>
                <w:rPr>
                  <w:rFonts w:ascii="Cambria Math" w:hAnsi="Cambria Math"/>
                  <w:kern w:val="16"/>
                  <w:lang w:val="ru-RU"/>
                </w:rPr>
                <m:t>dt</m:t>
              </m:r>
            </m:den>
          </m:f>
          <m:r>
            <w:rPr>
              <w:rFonts w:ascii="Cambria Math" w:hAnsi="Cambria Math"/>
              <w:kern w:val="16"/>
              <w:lang w:val="ru-RU"/>
            </w:rPr>
            <m:t>=</m:t>
          </m:r>
          <m:f>
            <m:fPr>
              <m:ctrlPr>
                <w:rPr>
                  <w:rFonts w:ascii="Cambria Math" w:hAnsi="Cambria Math"/>
                  <w:i/>
                  <w:kern w:val="16"/>
                  <w:lang w:val="ru-RU"/>
                </w:rPr>
              </m:ctrlPr>
            </m:fPr>
            <m:num>
              <m:r>
                <w:rPr>
                  <w:rFonts w:ascii="Cambria Math" w:hAnsi="Cambria Math"/>
                  <w:kern w:val="16"/>
                  <w:lang w:val="ru-RU"/>
                </w:rPr>
                <m:t>ηh</m:t>
              </m:r>
            </m:num>
            <m:den>
              <m:sSup>
                <m:sSupPr>
                  <m:ctrlPr>
                    <w:rPr>
                      <w:rFonts w:ascii="Cambria Math" w:hAnsi="Cambria Math"/>
                      <w:i/>
                      <w:kern w:val="16"/>
                      <w:lang w:val="ru-RU"/>
                    </w:rPr>
                  </m:ctrlPr>
                </m:sSupPr>
                <m:e>
                  <m:r>
                    <w:rPr>
                      <w:rFonts w:ascii="Cambria Math" w:hAnsi="Cambria Math"/>
                      <w:kern w:val="16"/>
                      <w:lang w:val="ru-RU"/>
                    </w:rPr>
                    <m:t>β</m:t>
                  </m:r>
                </m:e>
                <m:sup>
                  <m:r>
                    <w:rPr>
                      <w:rFonts w:ascii="Cambria Math" w:hAnsi="Cambria Math"/>
                      <w:kern w:val="16"/>
                      <w:lang w:val="ru-RU"/>
                    </w:rPr>
                    <m:t>2</m:t>
                  </m:r>
                </m:sup>
              </m:sSup>
              <m:sSub>
                <m:sSubPr>
                  <m:ctrlPr>
                    <w:rPr>
                      <w:rFonts w:ascii="Cambria Math" w:hAnsi="Cambria Math"/>
                      <w:i/>
                      <w:kern w:val="16"/>
                      <w:lang w:val="ru-RU"/>
                    </w:rPr>
                  </m:ctrlPr>
                </m:sSubPr>
                <m:e>
                  <m:r>
                    <w:rPr>
                      <w:rFonts w:ascii="Cambria Math" w:hAnsi="Cambria Math"/>
                      <w:kern w:val="16"/>
                      <w:lang w:val="ru-RU"/>
                    </w:rPr>
                    <m:t>E</m:t>
                  </m:r>
                </m:e>
                <m:sub>
                  <m:r>
                    <w:rPr>
                      <w:rFonts w:ascii="Cambria Math" w:hAnsi="Cambria Math"/>
                      <w:kern w:val="16"/>
                      <w:lang w:val="ru-RU"/>
                    </w:rPr>
                    <m:t>0</m:t>
                  </m:r>
                </m:sub>
              </m:sSub>
            </m:den>
          </m:f>
          <m:r>
            <w:rPr>
              <w:rFonts w:ascii="Cambria Math" w:hAnsi="Cambria Math"/>
              <w:kern w:val="16"/>
              <w:lang w:val="ru-RU"/>
            </w:rPr>
            <m:t xml:space="preserve">∆E    and   </m:t>
          </m:r>
          <m:f>
            <m:fPr>
              <m:ctrlPr>
                <w:rPr>
                  <w:rFonts w:ascii="Cambria Math" w:hAnsi="Cambria Math"/>
                  <w:i/>
                  <w:kern w:val="16"/>
                  <w:lang w:val="ru-RU"/>
                </w:rPr>
              </m:ctrlPr>
            </m:fPr>
            <m:num>
              <m:r>
                <w:rPr>
                  <w:rFonts w:ascii="Cambria Math" w:hAnsi="Cambria Math"/>
                  <w:kern w:val="16"/>
                  <w:lang w:val="ru-RU"/>
                </w:rPr>
                <m:t>d∆E</m:t>
              </m:r>
            </m:num>
            <m:den>
              <m:r>
                <w:rPr>
                  <w:rFonts w:ascii="Cambria Math" w:hAnsi="Cambria Math"/>
                  <w:kern w:val="16"/>
                  <w:lang w:val="ru-RU"/>
                </w:rPr>
                <m:t>dt</m:t>
              </m:r>
            </m:den>
          </m:f>
          <m:r>
            <w:rPr>
              <w:rFonts w:ascii="Cambria Math" w:hAnsi="Cambria Math"/>
              <w:kern w:val="16"/>
              <w:lang w:val="ru-RU"/>
            </w:rPr>
            <m:t>=</m:t>
          </m:r>
          <m:f>
            <m:fPr>
              <m:ctrlPr>
                <w:rPr>
                  <w:rFonts w:ascii="Cambria Math" w:hAnsi="Cambria Math"/>
                  <w:i/>
                  <w:kern w:val="16"/>
                  <w:lang w:val="ru-RU"/>
                </w:rPr>
              </m:ctrlPr>
            </m:fPr>
            <m:num>
              <m:r>
                <w:rPr>
                  <w:rFonts w:ascii="Cambria Math" w:hAnsi="Cambria Math"/>
                  <w:kern w:val="16"/>
                  <w:lang w:val="ru-RU"/>
                </w:rPr>
                <m:t>Ze</m:t>
              </m:r>
            </m:num>
            <m:den>
              <m:r>
                <w:rPr>
                  <w:rFonts w:ascii="Cambria Math" w:hAnsi="Cambria Math"/>
                  <w:kern w:val="16"/>
                  <w:lang w:val="ru-RU"/>
                </w:rPr>
                <m:t>A</m:t>
              </m:r>
            </m:den>
          </m:f>
          <m:f>
            <m:fPr>
              <m:ctrlPr>
                <w:rPr>
                  <w:rFonts w:ascii="Cambria Math" w:hAnsi="Cambria Math"/>
                  <w:i/>
                  <w:kern w:val="16"/>
                  <w:lang w:val="ru-RU"/>
                </w:rPr>
              </m:ctrlPr>
            </m:fPr>
            <m:num>
              <m:sSub>
                <m:sSubPr>
                  <m:ctrlPr>
                    <w:rPr>
                      <w:rFonts w:ascii="Cambria Math" w:hAnsi="Cambria Math"/>
                      <w:i/>
                      <w:kern w:val="16"/>
                      <w:lang w:val="ru-RU"/>
                    </w:rPr>
                  </m:ctrlPr>
                </m:sSubPr>
                <m:e>
                  <m:r>
                    <w:rPr>
                      <w:rFonts w:ascii="Cambria Math" w:hAnsi="Cambria Math"/>
                      <w:kern w:val="16"/>
                      <w:lang w:val="ru-RU"/>
                    </w:rPr>
                    <m:t>ω</m:t>
                  </m:r>
                </m:e>
                <m:sub>
                  <m:r>
                    <w:rPr>
                      <w:rFonts w:ascii="Cambria Math" w:hAnsi="Cambria Math"/>
                      <w:kern w:val="16"/>
                      <w:lang w:val="ru-RU"/>
                    </w:rPr>
                    <m:t>0</m:t>
                  </m:r>
                </m:sub>
              </m:sSub>
            </m:num>
            <m:den>
              <m:r>
                <w:rPr>
                  <w:rFonts w:ascii="Cambria Math" w:hAnsi="Cambria Math"/>
                  <w:kern w:val="16"/>
                  <w:lang w:val="ru-RU"/>
                </w:rPr>
                <m:t>2π</m:t>
              </m:r>
            </m:den>
          </m:f>
          <m:r>
            <w:rPr>
              <w:rFonts w:ascii="Cambria Math" w:hAnsi="Cambria Math"/>
              <w:kern w:val="16"/>
              <w:lang w:val="ru-RU"/>
            </w:rPr>
            <m:t>Ug</m:t>
          </m:r>
          <m:d>
            <m:dPr>
              <m:ctrlPr>
                <w:rPr>
                  <w:rFonts w:ascii="Cambria Math" w:hAnsi="Cambria Math"/>
                  <w:i/>
                  <w:kern w:val="16"/>
                  <w:lang w:val="ru-RU"/>
                </w:rPr>
              </m:ctrlPr>
            </m:dPr>
            <m:e>
              <m:r>
                <w:rPr>
                  <w:rFonts w:ascii="Cambria Math" w:hAnsi="Cambria Math"/>
                  <w:kern w:val="16"/>
                  <w:lang w:val="ru-RU"/>
                </w:rPr>
                <m:t>τ</m:t>
              </m:r>
            </m:e>
          </m:d>
          <m:r>
            <w:rPr>
              <w:rFonts w:ascii="Cambria Math" w:hAnsi="Cambria Math"/>
              <w:kern w:val="16"/>
              <w:lang w:val="ru-RU"/>
            </w:rPr>
            <m:t>, (4)</m:t>
          </m:r>
        </m:oMath>
      </m:oMathPara>
    </w:p>
    <w:p w14:paraId="1757E49C" w14:textId="2EE2CC72" w:rsidR="009F51C2" w:rsidRPr="009F51C2" w:rsidRDefault="009F51C2" w:rsidP="009F51C2">
      <w:pPr>
        <w:pStyle w:val="a2"/>
        <w:rPr>
          <w:iCs/>
          <w:kern w:val="16"/>
          <w:lang w:val="ru-RU"/>
        </w:rPr>
      </w:pPr>
    </w:p>
    <w:p w14:paraId="25BB08A2" w14:textId="4D506EA6" w:rsidR="009F51C2" w:rsidRPr="00085A6E" w:rsidRDefault="009F51C2" w:rsidP="00085A6E">
      <w:pPr>
        <w:pStyle w:val="a2"/>
        <w:rPr>
          <w:i/>
          <w:iCs/>
          <w:kern w:val="16"/>
          <w:lang w:val="en-US"/>
        </w:rPr>
      </w:pPr>
      <w:r w:rsidRPr="009F51C2">
        <w:rPr>
          <w:iCs/>
          <w:kern w:val="16"/>
          <w:lang w:val="en-US"/>
        </w:rPr>
        <w:t xml:space="preserve">where </w:t>
      </w:r>
      <m:oMath>
        <m:sSub>
          <m:sSubPr>
            <m:ctrlPr>
              <w:rPr>
                <w:rFonts w:ascii="Cambria Math" w:hAnsi="Cambria Math"/>
                <w:i/>
                <w:kern w:val="16"/>
                <w:lang w:val="ru-RU"/>
              </w:rPr>
            </m:ctrlPr>
          </m:sSubPr>
          <m:e>
            <m:r>
              <w:rPr>
                <w:rFonts w:ascii="Cambria Math" w:hAnsi="Cambria Math"/>
                <w:kern w:val="16"/>
                <w:lang w:val="ru-RU"/>
              </w:rPr>
              <m:t>E</m:t>
            </m:r>
          </m:e>
          <m:sub>
            <m:r>
              <w:rPr>
                <w:rFonts w:ascii="Cambria Math" w:hAnsi="Cambria Math"/>
                <w:kern w:val="16"/>
                <w:lang w:val="en-US"/>
              </w:rPr>
              <m:t>0</m:t>
            </m:r>
          </m:sub>
        </m:sSub>
      </m:oMath>
      <w:r w:rsidRPr="009F51C2">
        <w:rPr>
          <w:kern w:val="16"/>
          <w:lang w:val="en-US"/>
        </w:rPr>
        <w:t xml:space="preserve"> – synchronous particle energy, </w:t>
      </w:r>
      <m:oMath>
        <m:r>
          <w:rPr>
            <w:rFonts w:ascii="Cambria Math" w:hAnsi="Cambria Math"/>
            <w:kern w:val="16"/>
            <w:lang w:val="ru-RU"/>
          </w:rPr>
          <m:t>Ug</m:t>
        </m:r>
        <m:d>
          <m:dPr>
            <m:ctrlPr>
              <w:rPr>
                <w:rFonts w:ascii="Cambria Math" w:hAnsi="Cambria Math"/>
                <w:i/>
                <w:kern w:val="16"/>
                <w:lang w:val="ru-RU"/>
              </w:rPr>
            </m:ctrlPr>
          </m:dPr>
          <m:e>
            <m:r>
              <w:rPr>
                <w:rFonts w:ascii="Cambria Math" w:hAnsi="Cambria Math"/>
                <w:kern w:val="16"/>
                <w:lang w:val="ru-RU"/>
              </w:rPr>
              <m:t>τ</m:t>
            </m:r>
          </m:e>
        </m:d>
      </m:oMath>
      <w:r w:rsidRPr="009F51C2">
        <w:rPr>
          <w:kern w:val="16"/>
          <w:lang w:val="en-US"/>
        </w:rPr>
        <w:t xml:space="preserve"> – voltage generated by RF-barriers, </w:t>
      </w:r>
      <m:oMath>
        <m:sSub>
          <m:sSubPr>
            <m:ctrlPr>
              <w:rPr>
                <w:rFonts w:ascii="Cambria Math" w:hAnsi="Cambria Math"/>
                <w:i/>
                <w:kern w:val="16"/>
                <w:lang w:val="ru-RU"/>
              </w:rPr>
            </m:ctrlPr>
          </m:sSubPr>
          <m:e>
            <m:r>
              <w:rPr>
                <w:rFonts w:ascii="Cambria Math" w:hAnsi="Cambria Math"/>
                <w:kern w:val="16"/>
                <w:lang w:val="ru-RU"/>
              </w:rPr>
              <m:t>ω</m:t>
            </m:r>
          </m:e>
          <m:sub>
            <m:r>
              <w:rPr>
                <w:rFonts w:ascii="Cambria Math" w:hAnsi="Cambria Math"/>
                <w:kern w:val="16"/>
                <w:lang w:val="en-US"/>
              </w:rPr>
              <m:t>0</m:t>
            </m:r>
          </m:sub>
        </m:sSub>
        <m:r>
          <w:rPr>
            <w:rFonts w:ascii="Cambria Math" w:hAnsi="Cambria Math"/>
            <w:kern w:val="16"/>
            <w:lang w:val="en-US"/>
          </w:rPr>
          <m:t>=</m:t>
        </m:r>
        <m:f>
          <m:fPr>
            <m:type m:val="skw"/>
            <m:ctrlPr>
              <w:rPr>
                <w:rFonts w:ascii="Cambria Math" w:hAnsi="Cambria Math"/>
                <w:i/>
                <w:kern w:val="16"/>
                <w:lang w:val="ru-RU"/>
              </w:rPr>
            </m:ctrlPr>
          </m:fPr>
          <m:num>
            <m:r>
              <w:rPr>
                <w:rFonts w:ascii="Cambria Math" w:hAnsi="Cambria Math"/>
                <w:kern w:val="16"/>
                <w:lang w:val="en-US"/>
              </w:rPr>
              <m:t>2</m:t>
            </m:r>
            <m:r>
              <w:rPr>
                <w:rFonts w:ascii="Cambria Math" w:hAnsi="Cambria Math"/>
                <w:kern w:val="16"/>
                <w:lang w:val="ru-RU"/>
              </w:rPr>
              <m:t>π</m:t>
            </m:r>
          </m:num>
          <m:den>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0</m:t>
                </m:r>
              </m:sub>
            </m:sSub>
          </m:den>
        </m:f>
      </m:oMath>
      <w:r w:rsidRPr="009F51C2">
        <w:rPr>
          <w:kern w:val="16"/>
          <w:lang w:val="en-US"/>
        </w:rPr>
        <w:t xml:space="preserve">, </w:t>
      </w:r>
      <m:oMath>
        <m:r>
          <w:rPr>
            <w:rFonts w:ascii="Cambria Math" w:hAnsi="Cambria Math"/>
            <w:kern w:val="16"/>
            <w:lang w:val="en-US"/>
          </w:rPr>
          <m:t>h</m:t>
        </m:r>
      </m:oMath>
      <w:r w:rsidRPr="009F51C2">
        <w:rPr>
          <w:kern w:val="16"/>
          <w:lang w:val="en-US"/>
        </w:rPr>
        <w:t xml:space="preserve"> – harmonic number.</w:t>
      </w:r>
    </w:p>
    <w:p w14:paraId="24FD58CE" w14:textId="6FBFC979" w:rsidR="009F51C2" w:rsidRPr="009F51C2" w:rsidRDefault="009F51C2" w:rsidP="009F51C2">
      <w:pPr>
        <w:pStyle w:val="a2"/>
        <w:ind w:firstLine="0"/>
        <w:rPr>
          <w:iCs/>
          <w:kern w:val="16"/>
          <w:lang w:val="en-US"/>
        </w:rPr>
      </w:pPr>
      <w:r w:rsidRPr="009F51C2">
        <w:rPr>
          <w:iCs/>
          <w:kern w:val="16"/>
          <w:lang w:val="en-US"/>
        </w:rPr>
        <w:t xml:space="preserve">For modeling, in equations (4) it is convenient to switch from the time derivative to the turnover derivative </w:t>
      </w:r>
      <m:oMath>
        <m:r>
          <w:rPr>
            <w:rFonts w:ascii="Cambria Math" w:hAnsi="Cambria Math"/>
            <w:kern w:val="16"/>
            <w:lang w:val="ru-RU"/>
          </w:rPr>
          <m:t>t</m:t>
        </m:r>
        <m:r>
          <w:rPr>
            <w:rFonts w:ascii="Cambria Math" w:hAnsi="Cambria Math"/>
            <w:kern w:val="16"/>
            <w:lang w:val="en-US"/>
          </w:rPr>
          <m:t>=</m:t>
        </m:r>
        <m:r>
          <w:rPr>
            <w:rFonts w:ascii="Cambria Math" w:hAnsi="Cambria Math"/>
            <w:kern w:val="16"/>
            <w:lang w:val="ru-RU"/>
          </w:rPr>
          <m:t>n</m:t>
        </m:r>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0</m:t>
            </m:r>
          </m:sub>
        </m:sSub>
      </m:oMath>
      <w:r w:rsidRPr="009F51C2">
        <w:rPr>
          <w:iCs/>
          <w:kern w:val="16"/>
          <w:lang w:val="en-US"/>
        </w:rPr>
        <w:t xml:space="preserve">: (also note that for protons </w:t>
      </w:r>
      <m:oMath>
        <m:f>
          <m:fPr>
            <m:type m:val="skw"/>
            <m:ctrlPr>
              <w:rPr>
                <w:rFonts w:ascii="Cambria Math" w:hAnsi="Cambria Math"/>
                <w:i/>
                <w:kern w:val="16"/>
                <w:lang w:val="ru-RU"/>
              </w:rPr>
            </m:ctrlPr>
          </m:fPr>
          <m:num>
            <m:r>
              <w:rPr>
                <w:rFonts w:ascii="Cambria Math" w:hAnsi="Cambria Math"/>
                <w:kern w:val="16"/>
                <w:lang w:val="ru-RU"/>
              </w:rPr>
              <m:t>Z</m:t>
            </m:r>
          </m:num>
          <m:den>
            <m:r>
              <w:rPr>
                <w:rFonts w:ascii="Cambria Math" w:hAnsi="Cambria Math"/>
                <w:kern w:val="16"/>
                <w:lang w:val="ru-RU"/>
              </w:rPr>
              <m:t>A</m:t>
            </m:r>
          </m:den>
        </m:f>
        <m:r>
          <w:rPr>
            <w:rFonts w:ascii="Cambria Math" w:hAnsi="Cambria Math"/>
            <w:kern w:val="16"/>
            <w:lang w:val="en-US"/>
          </w:rPr>
          <m:t>=1</m:t>
        </m:r>
      </m:oMath>
      <w:r w:rsidRPr="009F51C2">
        <w:rPr>
          <w:iCs/>
          <w:kern w:val="16"/>
          <w:lang w:val="en-US"/>
        </w:rPr>
        <w:t>)</w:t>
      </w:r>
    </w:p>
    <w:p w14:paraId="2644A1D7" w14:textId="28623B44" w:rsidR="009F51C2" w:rsidRPr="009F51C2" w:rsidRDefault="00085A6E" w:rsidP="009F51C2">
      <w:pPr>
        <w:pStyle w:val="a2"/>
        <w:ind w:firstLine="0"/>
        <w:rPr>
          <w:iCs/>
          <w:kern w:val="16"/>
          <w:lang w:val="en-US"/>
        </w:rPr>
      </w:pPr>
      <m:oMathPara>
        <m:oMath>
          <m:f>
            <m:fPr>
              <m:ctrlPr>
                <w:rPr>
                  <w:rFonts w:ascii="Cambria Math" w:hAnsi="Cambria Math"/>
                  <w:i/>
                  <w:kern w:val="16"/>
                  <w:lang w:val="ru-RU"/>
                </w:rPr>
              </m:ctrlPr>
            </m:fPr>
            <m:num>
              <m:r>
                <w:rPr>
                  <w:rFonts w:ascii="Cambria Math" w:hAnsi="Cambria Math"/>
                  <w:kern w:val="16"/>
                  <w:lang w:val="ru-RU"/>
                </w:rPr>
                <m:t>dτ</m:t>
              </m:r>
            </m:num>
            <m:den>
              <m:r>
                <w:rPr>
                  <w:rFonts w:ascii="Cambria Math" w:hAnsi="Cambria Math"/>
                  <w:kern w:val="16"/>
                  <w:lang w:val="ru-RU"/>
                </w:rPr>
                <m:t>dn</m:t>
              </m:r>
            </m:den>
          </m:f>
          <m:r>
            <w:rPr>
              <w:rFonts w:ascii="Cambria Math" w:hAnsi="Cambria Math"/>
              <w:kern w:val="16"/>
              <w:lang w:val="en-US"/>
            </w:rPr>
            <m:t>=</m:t>
          </m:r>
          <m:r>
            <w:rPr>
              <w:rFonts w:ascii="Cambria Math" w:hAnsi="Cambria Math"/>
              <w:kern w:val="16"/>
              <w:lang w:val="ru-RU"/>
            </w:rPr>
            <m:t>η</m:t>
          </m:r>
          <m:f>
            <m:fPr>
              <m:ctrlPr>
                <w:rPr>
                  <w:rFonts w:ascii="Cambria Math" w:hAnsi="Cambria Math"/>
                  <w:i/>
                  <w:kern w:val="16"/>
                  <w:lang w:val="ru-RU"/>
                </w:rPr>
              </m:ctrlPr>
            </m:fPr>
            <m:num>
              <m:sSub>
                <m:sSubPr>
                  <m:ctrlPr>
                    <w:rPr>
                      <w:rFonts w:ascii="Cambria Math" w:hAnsi="Cambria Math"/>
                      <w:i/>
                      <w:kern w:val="16"/>
                      <w:lang w:val="ru-RU"/>
                    </w:rPr>
                  </m:ctrlPr>
                </m:sSubPr>
                <m:e>
                  <m:r>
                    <w:rPr>
                      <w:rFonts w:ascii="Cambria Math" w:hAnsi="Cambria Math"/>
                      <w:kern w:val="16"/>
                      <w:lang w:val="ru-RU"/>
                    </w:rPr>
                    <m:t>T</m:t>
                  </m:r>
                </m:e>
                <m:sub>
                  <m:r>
                    <w:rPr>
                      <w:rFonts w:ascii="Cambria Math" w:hAnsi="Cambria Math"/>
                      <w:kern w:val="16"/>
                      <w:lang w:val="en-US"/>
                    </w:rPr>
                    <m:t>0</m:t>
                  </m:r>
                </m:sub>
              </m:sSub>
              <m:r>
                <w:rPr>
                  <w:rFonts w:ascii="Cambria Math" w:hAnsi="Cambria Math"/>
                  <w:kern w:val="16"/>
                  <w:lang w:val="en-US"/>
                </w:rPr>
                <m:t>h</m:t>
              </m:r>
            </m:num>
            <m:den>
              <m:sSup>
                <m:sSupPr>
                  <m:ctrlPr>
                    <w:rPr>
                      <w:rFonts w:ascii="Cambria Math" w:hAnsi="Cambria Math"/>
                      <w:i/>
                      <w:kern w:val="16"/>
                      <w:lang w:val="ru-RU"/>
                    </w:rPr>
                  </m:ctrlPr>
                </m:sSupPr>
                <m:e>
                  <m:r>
                    <w:rPr>
                      <w:rFonts w:ascii="Cambria Math" w:hAnsi="Cambria Math"/>
                      <w:kern w:val="16"/>
                      <w:lang w:val="ru-RU"/>
                    </w:rPr>
                    <m:t>β</m:t>
                  </m:r>
                </m:e>
                <m:sup>
                  <m:r>
                    <w:rPr>
                      <w:rFonts w:ascii="Cambria Math" w:hAnsi="Cambria Math"/>
                      <w:kern w:val="16"/>
                      <w:lang w:val="en-US"/>
                    </w:rPr>
                    <m:t>2</m:t>
                  </m:r>
                </m:sup>
              </m:sSup>
              <m:sSub>
                <m:sSubPr>
                  <m:ctrlPr>
                    <w:rPr>
                      <w:rFonts w:ascii="Cambria Math" w:hAnsi="Cambria Math"/>
                      <w:i/>
                      <w:kern w:val="16"/>
                      <w:lang w:val="ru-RU"/>
                    </w:rPr>
                  </m:ctrlPr>
                </m:sSubPr>
                <m:e>
                  <m:r>
                    <w:rPr>
                      <w:rFonts w:ascii="Cambria Math" w:hAnsi="Cambria Math"/>
                      <w:kern w:val="16"/>
                      <w:lang w:val="ru-RU"/>
                    </w:rPr>
                    <m:t>E</m:t>
                  </m:r>
                </m:e>
                <m:sub>
                  <m:r>
                    <w:rPr>
                      <w:rFonts w:ascii="Cambria Math" w:hAnsi="Cambria Math"/>
                      <w:kern w:val="16"/>
                      <w:lang w:val="en-US"/>
                    </w:rPr>
                    <m:t>0</m:t>
                  </m:r>
                </m:sub>
              </m:sSub>
            </m:den>
          </m:f>
          <m:r>
            <w:rPr>
              <w:rFonts w:ascii="Cambria Math" w:hAnsi="Cambria Math"/>
              <w:kern w:val="16"/>
              <w:lang w:val="en-US"/>
            </w:rPr>
            <m:t>∆</m:t>
          </m:r>
          <m:r>
            <w:rPr>
              <w:rFonts w:ascii="Cambria Math" w:hAnsi="Cambria Math"/>
              <w:kern w:val="16"/>
              <w:lang w:val="ru-RU"/>
            </w:rPr>
            <m:t>E</m:t>
          </m:r>
          <m:r>
            <w:rPr>
              <w:rFonts w:ascii="Cambria Math" w:hAnsi="Cambria Math"/>
              <w:kern w:val="16"/>
              <w:lang w:val="en-US"/>
            </w:rPr>
            <m:t xml:space="preserve">    </m:t>
          </m:r>
          <m:r>
            <w:rPr>
              <w:rFonts w:ascii="Cambria Math" w:hAnsi="Cambria Math"/>
              <w:kern w:val="16"/>
              <w:lang w:val="ru-RU"/>
            </w:rPr>
            <m:t>and</m:t>
          </m:r>
          <m:r>
            <w:rPr>
              <w:rFonts w:ascii="Cambria Math" w:hAnsi="Cambria Math"/>
              <w:kern w:val="16"/>
              <w:lang w:val="en-US"/>
            </w:rPr>
            <m:t xml:space="preserve">   </m:t>
          </m:r>
          <m:f>
            <m:fPr>
              <m:ctrlPr>
                <w:rPr>
                  <w:rFonts w:ascii="Cambria Math" w:hAnsi="Cambria Math"/>
                  <w:i/>
                  <w:kern w:val="16"/>
                  <w:lang w:val="ru-RU"/>
                </w:rPr>
              </m:ctrlPr>
            </m:fPr>
            <m:num>
              <m:r>
                <w:rPr>
                  <w:rFonts w:ascii="Cambria Math" w:hAnsi="Cambria Math"/>
                  <w:kern w:val="16"/>
                  <w:lang w:val="ru-RU"/>
                </w:rPr>
                <m:t>d</m:t>
              </m:r>
              <m:r>
                <w:rPr>
                  <w:rFonts w:ascii="Cambria Math" w:hAnsi="Cambria Math"/>
                  <w:kern w:val="16"/>
                  <w:lang w:val="en-US"/>
                </w:rPr>
                <m:t>∆</m:t>
              </m:r>
              <m:r>
                <w:rPr>
                  <w:rFonts w:ascii="Cambria Math" w:hAnsi="Cambria Math"/>
                  <w:kern w:val="16"/>
                  <w:lang w:val="ru-RU"/>
                </w:rPr>
                <m:t>E</m:t>
              </m:r>
            </m:num>
            <m:den>
              <m:r>
                <w:rPr>
                  <w:rFonts w:ascii="Cambria Math" w:hAnsi="Cambria Math"/>
                  <w:kern w:val="16"/>
                  <w:lang w:val="ru-RU"/>
                </w:rPr>
                <m:t>dn</m:t>
              </m:r>
            </m:den>
          </m:f>
          <m:r>
            <w:rPr>
              <w:rFonts w:ascii="Cambria Math" w:hAnsi="Cambria Math"/>
              <w:kern w:val="16"/>
              <w:lang w:val="en-US"/>
            </w:rPr>
            <m:t>=</m:t>
          </m:r>
          <m:r>
            <w:rPr>
              <w:rFonts w:ascii="Cambria Math" w:hAnsi="Cambria Math"/>
              <w:kern w:val="16"/>
              <w:lang w:val="ru-RU"/>
            </w:rPr>
            <m:t>V</m:t>
          </m:r>
          <m:d>
            <m:dPr>
              <m:ctrlPr>
                <w:rPr>
                  <w:rFonts w:ascii="Cambria Math" w:hAnsi="Cambria Math"/>
                  <w:i/>
                  <w:kern w:val="16"/>
                  <w:lang w:val="en-US"/>
                </w:rPr>
              </m:ctrlPr>
            </m:dPr>
            <m:e>
              <m:r>
                <w:rPr>
                  <w:rFonts w:ascii="Cambria Math" w:hAnsi="Cambria Math"/>
                  <w:kern w:val="16"/>
                  <w:lang w:val="ru-RU"/>
                </w:rPr>
                <m:t>τ</m:t>
              </m:r>
            </m:e>
          </m:d>
          <m:r>
            <w:rPr>
              <w:rFonts w:ascii="Cambria Math" w:hAnsi="Cambria Math"/>
              <w:kern w:val="16"/>
              <w:lang w:val="en-US"/>
            </w:rPr>
            <m:t>, (5)</m:t>
          </m:r>
        </m:oMath>
      </m:oMathPara>
    </w:p>
    <w:p w14:paraId="3BCE6A21" w14:textId="161ADC5D" w:rsidR="009F51C2" w:rsidRPr="009F51C2" w:rsidRDefault="009F51C2" w:rsidP="009F51C2">
      <w:pPr>
        <w:pStyle w:val="a2"/>
        <w:ind w:firstLine="0"/>
        <w:rPr>
          <w:kern w:val="16"/>
          <w:lang w:val="en-US"/>
        </w:rPr>
      </w:pPr>
    </w:p>
    <w:p w14:paraId="4F8D9607" w14:textId="35AFC837" w:rsidR="009F51C2" w:rsidRPr="009F51C2" w:rsidRDefault="009F51C2" w:rsidP="00085A6E">
      <w:pPr>
        <w:pStyle w:val="a2"/>
        <w:ind w:firstLine="0"/>
        <w:rPr>
          <w:i/>
          <w:kern w:val="16"/>
          <w:sz w:val="24"/>
          <w:szCs w:val="24"/>
          <w:lang w:val="en-US"/>
        </w:rPr>
      </w:pPr>
      <w:r w:rsidRPr="009F51C2">
        <w:rPr>
          <w:i/>
          <w:kern w:val="16"/>
          <w:sz w:val="24"/>
          <w:szCs w:val="24"/>
          <w:lang w:val="en-US"/>
        </w:rPr>
        <w:t xml:space="preserve">The influence of the second-order slip-factor  </w:t>
      </w:r>
      <m:oMath>
        <m:sSub>
          <m:sSubPr>
            <m:ctrlPr>
              <w:rPr>
                <w:rFonts w:ascii="Cambria Math" w:hAnsi="Cambria Math"/>
                <w:i/>
                <w:kern w:val="16"/>
                <w:sz w:val="24"/>
                <w:szCs w:val="24"/>
                <w:lang w:val="ru-RU"/>
              </w:rPr>
            </m:ctrlPr>
          </m:sSubPr>
          <m:e>
            <m:r>
              <w:rPr>
                <w:rFonts w:ascii="Cambria Math" w:hAnsi="Cambria Math"/>
                <w:kern w:val="16"/>
                <w:sz w:val="24"/>
                <w:szCs w:val="24"/>
                <w:lang w:val="ru-RU"/>
              </w:rPr>
              <m:t>η</m:t>
            </m:r>
          </m:e>
          <m:sub>
            <m:r>
              <w:rPr>
                <w:rFonts w:ascii="Cambria Math" w:hAnsi="Cambria Math"/>
                <w:kern w:val="16"/>
                <w:sz w:val="24"/>
                <w:szCs w:val="24"/>
                <w:lang w:val="en-US"/>
              </w:rPr>
              <m:t>1</m:t>
            </m:r>
          </m:sub>
        </m:sSub>
      </m:oMath>
      <w:r w:rsidRPr="009F51C2">
        <w:rPr>
          <w:i/>
          <w:kern w:val="16"/>
          <w:sz w:val="24"/>
          <w:szCs w:val="24"/>
          <w:lang w:val="en-US"/>
        </w:rPr>
        <w:t xml:space="preserve"> on the longitudinal dynamics during the jump</w:t>
      </w:r>
    </w:p>
    <w:p w14:paraId="05C1674F" w14:textId="54F472FF" w:rsidR="009F51C2" w:rsidRPr="009F51C2" w:rsidRDefault="009F51C2" w:rsidP="009F51C2">
      <w:pPr>
        <w:pStyle w:val="a2"/>
        <w:rPr>
          <w:i/>
          <w:kern w:val="16"/>
          <w:lang w:val="en-US"/>
        </w:rPr>
      </w:pPr>
    </w:p>
    <w:p w14:paraId="2C4C1D3D" w14:textId="37B32C85" w:rsidR="00085A6E" w:rsidRDefault="009F51C2" w:rsidP="00085A6E">
      <w:pPr>
        <w:pStyle w:val="a2"/>
        <w:rPr>
          <w:kern w:val="16"/>
          <w:lang w:val="en-US"/>
        </w:rPr>
      </w:pPr>
      <w:r w:rsidRPr="009F51C2">
        <w:rPr>
          <w:iCs/>
          <w:kern w:val="16"/>
          <w:lang w:val="en-US"/>
        </w:rPr>
        <w:t xml:space="preserve">First, let's consider a jump taking into account only the first-order of the slip factor </w:t>
      </w:r>
      <m:oMath>
        <m:r>
          <w:rPr>
            <w:rFonts w:ascii="Cambria Math" w:hAnsi="Cambria Math"/>
            <w:kern w:val="16"/>
            <w:lang w:val="ru-RU"/>
          </w:rPr>
          <m:t>η</m:t>
        </m:r>
        <m:r>
          <w:rPr>
            <w:rFonts w:ascii="Cambria Math" w:hAnsi="Cambria Math"/>
            <w:kern w:val="16"/>
            <w:lang w:val="en-US"/>
          </w:rPr>
          <m:t>=</m:t>
        </m:r>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0</m:t>
            </m:r>
          </m:sub>
        </m:sSub>
      </m:oMath>
      <w:r w:rsidRPr="009F51C2">
        <w:rPr>
          <w:kern w:val="16"/>
          <w:lang w:val="en-US"/>
        </w:rPr>
        <w:t xml:space="preserve">. Let's evaluate the value </w:t>
      </w:r>
      <m:oMath>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0</m:t>
            </m:r>
          </m:sub>
        </m:sSub>
      </m:oMath>
      <w:r w:rsidRPr="009F51C2">
        <w:rPr>
          <w:kern w:val="16"/>
          <w:lang w:val="en-US"/>
        </w:rPr>
        <w:t xml:space="preserve"> before the jump itself, due to the symmetry with respect to zero, it will be equal to the value after:</w:t>
      </w:r>
    </w:p>
    <w:p w14:paraId="7B38CE88" w14:textId="7F0A735D" w:rsidR="009F51C2" w:rsidRPr="00085A6E" w:rsidRDefault="00085A6E" w:rsidP="009F51C2">
      <w:pPr>
        <w:pStyle w:val="a2"/>
        <w:rPr>
          <w:i/>
          <w:kern w:val="16"/>
          <w:lang w:val="ru-RU"/>
        </w:rPr>
      </w:pPr>
      <m:oMathPara>
        <m:oMath>
          <m:d>
            <m:dPr>
              <m:begChr m:val="|"/>
              <m:endChr m:val="|"/>
              <m:ctrlPr>
                <w:rPr>
                  <w:rFonts w:ascii="Cambria Math" w:hAnsi="Cambria Math"/>
                  <w:i/>
                  <w:kern w:val="16"/>
                  <w:lang w:val="ru-RU"/>
                </w:rPr>
              </m:ctrlPr>
            </m:dPr>
            <m:e>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 xml:space="preserve">0 </m:t>
                  </m:r>
                  <m:r>
                    <w:rPr>
                      <w:rFonts w:ascii="Cambria Math" w:hAnsi="Cambria Math"/>
                      <w:kern w:val="16"/>
                      <w:lang w:val="en-US"/>
                    </w:rPr>
                    <m:t>tr</m:t>
                  </m:r>
                </m:sub>
              </m:sSub>
            </m:e>
          </m:d>
          <m:r>
            <w:rPr>
              <w:rFonts w:ascii="Cambria Math" w:hAnsi="Cambria Math"/>
              <w:kern w:val="16"/>
              <w:lang w:val="ru-RU"/>
            </w:rPr>
            <m:t>=</m:t>
          </m:r>
          <m:d>
            <m:dPr>
              <m:begChr m:val="|"/>
              <m:endChr m:val="|"/>
              <m:ctrlPr>
                <w:rPr>
                  <w:rFonts w:ascii="Cambria Math" w:hAnsi="Cambria Math"/>
                  <w:i/>
                  <w:kern w:val="16"/>
                  <w:lang w:val="ru-RU"/>
                </w:rPr>
              </m:ctrlPr>
            </m:dPr>
            <m:e>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 xml:space="preserve">0 </m:t>
                  </m:r>
                  <m:r>
                    <w:rPr>
                      <w:rFonts w:ascii="Cambria Math" w:hAnsi="Cambria Math"/>
                      <w:kern w:val="16"/>
                      <w:lang w:val="en-US"/>
                    </w:rPr>
                    <m:t>tr</m:t>
                  </m:r>
                </m:sub>
              </m:sSub>
            </m:e>
          </m:d>
          <m:r>
            <w:rPr>
              <w:rFonts w:ascii="Cambria Math" w:hAnsi="Cambria Math"/>
              <w:kern w:val="16"/>
              <w:lang w:val="ru-RU"/>
            </w:rPr>
            <m:t>=</m:t>
          </m:r>
          <m:d>
            <m:dPr>
              <m:begChr m:val="|"/>
              <m:endChr m:val="|"/>
              <m:ctrlPr>
                <w:rPr>
                  <w:rFonts w:ascii="Cambria Math" w:hAnsi="Cambria Math"/>
                  <w:i/>
                  <w:kern w:val="16"/>
                  <w:lang w:val="ru-RU"/>
                </w:rPr>
              </m:ctrlPr>
            </m:dPr>
            <m:e>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ru-RU"/>
                    </w:rPr>
                    <m:t>0</m:t>
                  </m:r>
                </m:sub>
              </m:sSub>
              <m:d>
                <m:dPr>
                  <m:ctrlPr>
                    <w:rPr>
                      <w:rFonts w:ascii="Cambria Math" w:hAnsi="Cambria Math"/>
                      <w:i/>
                      <w:kern w:val="16"/>
                      <w:lang w:val="ru-RU"/>
                    </w:rPr>
                  </m:ctrlPr>
                </m:dPr>
                <m:e>
                  <m:sSub>
                    <m:sSubPr>
                      <m:ctrlPr>
                        <w:rPr>
                          <w:rFonts w:ascii="Cambria Math" w:hAnsi="Cambria Math"/>
                          <w:i/>
                          <w:kern w:val="16"/>
                          <w:lang w:val="ru-RU"/>
                        </w:rPr>
                      </m:ctrlPr>
                    </m:sSubPr>
                    <m:e>
                      <m:r>
                        <w:rPr>
                          <w:rFonts w:ascii="Cambria Math" w:hAnsi="Cambria Math"/>
                          <w:kern w:val="16"/>
                          <w:lang w:val="ru-RU"/>
                        </w:rPr>
                        <m:t>γ</m:t>
                      </m:r>
                    </m:e>
                    <m:sub>
                      <m:r>
                        <w:rPr>
                          <w:rFonts w:ascii="Cambria Math" w:hAnsi="Cambria Math"/>
                          <w:kern w:val="16"/>
                          <w:lang w:val="ru-RU"/>
                        </w:rPr>
                        <m:t>tr</m:t>
                      </m:r>
                    </m:sub>
                  </m:sSub>
                  <m:r>
                    <w:rPr>
                      <w:rFonts w:ascii="Cambria Math" w:hAnsi="Cambria Math"/>
                      <w:kern w:val="16"/>
                      <w:lang w:val="ru-RU"/>
                    </w:rPr>
                    <m:t>-</m:t>
                  </m:r>
                  <m:sSub>
                    <m:sSubPr>
                      <m:ctrlPr>
                        <w:rPr>
                          <w:rFonts w:ascii="Cambria Math" w:hAnsi="Cambria Math"/>
                          <w:i/>
                          <w:kern w:val="16"/>
                          <w:lang w:val="ru-RU"/>
                        </w:rPr>
                      </m:ctrlPr>
                    </m:sSubPr>
                    <m:e>
                      <m:r>
                        <m:rPr>
                          <m:sty m:val="p"/>
                        </m:rPr>
                        <w:rPr>
                          <w:rFonts w:ascii="Cambria Math" w:hAnsi="Cambria Math"/>
                          <w:kern w:val="16"/>
                          <w:lang w:val="ru-RU"/>
                        </w:rPr>
                        <m:t>Δγ</m:t>
                      </m:r>
                    </m:e>
                    <m:sub>
                      <m:r>
                        <w:rPr>
                          <w:rFonts w:ascii="Cambria Math" w:hAnsi="Cambria Math"/>
                          <w:kern w:val="16"/>
                          <w:lang w:val="en-US"/>
                        </w:rPr>
                        <m:t>tr</m:t>
                      </m:r>
                    </m:sub>
                  </m:sSub>
                </m:e>
              </m:d>
            </m:e>
          </m:d>
          <m:r>
            <w:rPr>
              <w:rFonts w:ascii="Cambria Math" w:hAnsi="Cambria Math"/>
              <w:kern w:val="16"/>
              <w:lang w:val="ru-RU"/>
            </w:rPr>
            <m:t>=2.5∙</m:t>
          </m:r>
          <m:sSup>
            <m:sSupPr>
              <m:ctrlPr>
                <w:rPr>
                  <w:rFonts w:ascii="Cambria Math" w:hAnsi="Cambria Math"/>
                  <w:i/>
                  <w:kern w:val="16"/>
                  <w:lang w:val="ru-RU"/>
                </w:rPr>
              </m:ctrlPr>
            </m:sSupPr>
            <m:e>
              <m:r>
                <w:rPr>
                  <w:rFonts w:ascii="Cambria Math" w:hAnsi="Cambria Math"/>
                  <w:kern w:val="16"/>
                  <w:lang w:val="ru-RU"/>
                </w:rPr>
                <m:t>10</m:t>
              </m:r>
            </m:e>
            <m:sup>
              <m:r>
                <w:rPr>
                  <w:rFonts w:ascii="Cambria Math" w:hAnsi="Cambria Math"/>
                  <w:kern w:val="16"/>
                  <w:lang w:val="ru-RU"/>
                </w:rPr>
                <m:t>-4</m:t>
              </m:r>
            </m:sup>
          </m:sSup>
        </m:oMath>
      </m:oMathPara>
    </w:p>
    <w:p w14:paraId="03EB4325" w14:textId="77777777" w:rsidR="00085A6E" w:rsidRDefault="00085A6E" w:rsidP="00085A6E">
      <w:pPr>
        <w:pStyle w:val="a2"/>
        <w:rPr>
          <w:kern w:val="16"/>
          <w:lang w:val="en-US"/>
        </w:rPr>
      </w:pPr>
      <w:r w:rsidRPr="00085A6E">
        <w:rPr>
          <w:kern w:val="16"/>
          <w:lang w:val="en-US"/>
        </w:rPr>
        <w:t xml:space="preserve">As it can be seen on Figure 12 (c) there is a jump of slip-factor in a different time for different particles because of dependence of slip-factor on </w:t>
      </w:r>
      <m:oMath>
        <m:r>
          <w:rPr>
            <w:rFonts w:ascii="Cambria Math" w:hAnsi="Cambria Math"/>
            <w:kern w:val="16"/>
            <w:lang w:val="ru-RU"/>
          </w:rPr>
          <m:t>δ</m:t>
        </m:r>
      </m:oMath>
      <w:r w:rsidRPr="00085A6E">
        <w:rPr>
          <w:kern w:val="16"/>
          <w:lang w:val="en-US"/>
        </w:rPr>
        <w:t xml:space="preserve">. Obviously, after the jump, particles with a negative value of the slip-factor will not be in a stable region, since the polarity of the retaining barriers changes and will tend to leave the phase plane, as it can be seen on Figure 12 (a, b). Also, due to the momentum spread, there is an asymmetry of the phase portrait relate to the zero value of the momentum spread </w:t>
      </w:r>
      <m:oMath>
        <m:f>
          <m:fPr>
            <m:ctrlPr>
              <w:rPr>
                <w:rFonts w:ascii="Cambria Math" w:hAnsi="Cambria Math"/>
                <w:i/>
                <w:kern w:val="16"/>
                <w:lang w:val="ru-RU"/>
              </w:rPr>
            </m:ctrlPr>
          </m:fPr>
          <m:num>
            <m:r>
              <w:rPr>
                <w:rFonts w:ascii="Cambria Math" w:hAnsi="Cambria Math"/>
                <w:kern w:val="16"/>
                <w:lang w:val="ru-RU"/>
              </w:rPr>
              <m:t>dp</m:t>
            </m:r>
          </m:num>
          <m:den>
            <m:r>
              <w:rPr>
                <w:rFonts w:ascii="Cambria Math" w:hAnsi="Cambria Math"/>
                <w:kern w:val="16"/>
                <w:lang w:val="ru-RU"/>
              </w:rPr>
              <m:t>p</m:t>
            </m:r>
          </m:den>
        </m:f>
      </m:oMath>
      <w:r w:rsidRPr="00085A6E">
        <w:rPr>
          <w:kern w:val="16"/>
          <w:lang w:val="en-US"/>
        </w:rPr>
        <w:t>.</w:t>
      </w:r>
    </w:p>
    <w:p w14:paraId="3B19047E" w14:textId="34D286D9" w:rsidR="009F51C2" w:rsidRPr="00A34169" w:rsidRDefault="00085A6E" w:rsidP="00292BBA">
      <w:pPr>
        <w:pStyle w:val="a2"/>
        <w:rPr>
          <w:kern w:val="16"/>
          <w:lang w:val="en-US"/>
        </w:rPr>
      </w:pPr>
      <w:r w:rsidRPr="00085A6E">
        <w:rPr>
          <w:kern w:val="16"/>
          <w:lang w:val="en-US"/>
        </w:rPr>
        <w:t>It can be seen that after the jump itself, not all particles are retained inside the separatrix due to the change of the polarity of the RF voltage of retaining barriers. Let’s review Figure 13(a), it represents a phase space blur. Before the jump (</w:t>
      </w:r>
      <m:oMath>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0</m:t>
            </m:r>
          </m:sub>
        </m:sSub>
        <m:r>
          <w:rPr>
            <w:rFonts w:ascii="Cambria Math" w:hAnsi="Cambria Math"/>
            <w:kern w:val="16"/>
            <w:lang w:val="en-US"/>
          </w:rPr>
          <m:t>&lt;0</m:t>
        </m:r>
      </m:oMath>
      <w:r w:rsidRPr="00085A6E">
        <w:rPr>
          <w:kern w:val="16"/>
          <w:lang w:val="en-US"/>
        </w:rPr>
        <w:t xml:space="preserve">) particles with negative </w:t>
      </w:r>
      <m:oMath>
        <m:r>
          <w:rPr>
            <w:rFonts w:ascii="Cambria Math" w:hAnsi="Cambria Math"/>
            <w:kern w:val="16"/>
            <w:lang w:val="ru-RU"/>
          </w:rPr>
          <m:t>δ</m:t>
        </m:r>
        <m:r>
          <w:rPr>
            <w:rFonts w:ascii="Cambria Math" w:hAnsi="Cambria Math"/>
            <w:kern w:val="16"/>
            <w:lang w:val="en-US"/>
          </w:rPr>
          <m:t>&lt;0</m:t>
        </m:r>
      </m:oMath>
      <w:r w:rsidRPr="00085A6E">
        <w:rPr>
          <w:kern w:val="16"/>
          <w:lang w:val="en-US"/>
        </w:rPr>
        <w:t xml:space="preserve"> have a slip-factor value </w:t>
      </w:r>
      <m:oMath>
        <m:r>
          <w:rPr>
            <w:rFonts w:ascii="Cambria Math" w:hAnsi="Cambria Math"/>
            <w:kern w:val="16"/>
            <w:lang w:val="ru-RU"/>
          </w:rPr>
          <m:t>η</m:t>
        </m:r>
      </m:oMath>
      <w:r w:rsidRPr="00085A6E">
        <w:rPr>
          <w:kern w:val="16"/>
          <w:lang w:val="en-US"/>
        </w:rPr>
        <w:t xml:space="preserve"> closer to zero than particles with positive </w:t>
      </w:r>
      <m:oMath>
        <m:r>
          <w:rPr>
            <w:rFonts w:ascii="Cambria Math" w:hAnsi="Cambria Math"/>
            <w:kern w:val="16"/>
            <w:lang w:val="ru-RU"/>
          </w:rPr>
          <m:t>δ</m:t>
        </m:r>
        <m:r>
          <w:rPr>
            <w:rFonts w:ascii="Cambria Math" w:hAnsi="Cambria Math"/>
            <w:kern w:val="16"/>
            <w:lang w:val="en-US"/>
          </w:rPr>
          <m:t>&gt;0</m:t>
        </m:r>
      </m:oMath>
      <w:r w:rsidRPr="00085A6E">
        <w:rPr>
          <w:kern w:val="16"/>
          <w:lang w:val="en-US"/>
        </w:rPr>
        <w:t xml:space="preserve">. Because of this, the phase plane behaves asymmetrically, since the total value of the slip-factor affects the dynamics and change coordinate </w:t>
      </w:r>
      <m:oMath>
        <m:r>
          <w:rPr>
            <w:rFonts w:ascii="Cambria Math" w:hAnsi="Cambria Math"/>
            <w:kern w:val="16"/>
            <w:lang w:val="ru-RU"/>
          </w:rPr>
          <m:t>τ</m:t>
        </m:r>
        <m:r>
          <w:rPr>
            <w:rFonts w:ascii="Cambria Math" w:hAnsi="Cambria Math"/>
            <w:kern w:val="16"/>
            <w:lang w:val="en-US"/>
          </w:rPr>
          <m:t>.</m:t>
        </m:r>
      </m:oMath>
      <w:r w:rsidRPr="00085A6E">
        <w:rPr>
          <w:kern w:val="16"/>
          <w:lang w:val="en-US"/>
        </w:rPr>
        <w:t xml:space="preserve"> Thus, the particles accumulate in the area of the left barrier. During the jump, the RF is turned off and does not affect the dynamics. After the jump (</w:t>
      </w:r>
      <m:oMath>
        <m:sSub>
          <m:sSubPr>
            <m:ctrlPr>
              <w:rPr>
                <w:rFonts w:ascii="Cambria Math" w:hAnsi="Cambria Math"/>
                <w:i/>
                <w:kern w:val="16"/>
                <w:lang w:val="ru-RU"/>
              </w:rPr>
            </m:ctrlPr>
          </m:sSubPr>
          <m:e>
            <m:r>
              <w:rPr>
                <w:rFonts w:ascii="Cambria Math" w:hAnsi="Cambria Math"/>
                <w:kern w:val="16"/>
                <w:lang w:val="ru-RU"/>
              </w:rPr>
              <m:t>η</m:t>
            </m:r>
          </m:e>
          <m:sub>
            <m:r>
              <w:rPr>
                <w:rFonts w:ascii="Cambria Math" w:hAnsi="Cambria Math"/>
                <w:kern w:val="16"/>
                <w:lang w:val="en-US"/>
              </w:rPr>
              <m:t>0</m:t>
            </m:r>
          </m:sub>
        </m:sSub>
        <m:r>
          <w:rPr>
            <w:rFonts w:ascii="Cambria Math" w:hAnsi="Cambria Math"/>
            <w:kern w:val="16"/>
            <w:lang w:val="en-US"/>
          </w:rPr>
          <m:t>&gt;0</m:t>
        </m:r>
      </m:oMath>
      <w:r w:rsidRPr="00085A6E">
        <w:rPr>
          <w:kern w:val="16"/>
          <w:lang w:val="en-US"/>
        </w:rPr>
        <w:t xml:space="preserve">) the particle distribution is shifted to the left edge and now the opposite is true – for particles with positive </w:t>
      </w:r>
      <m:oMath>
        <m:r>
          <w:rPr>
            <w:rFonts w:ascii="Cambria Math" w:hAnsi="Cambria Math"/>
            <w:kern w:val="16"/>
            <w:lang w:val="ru-RU"/>
          </w:rPr>
          <m:t>δ</m:t>
        </m:r>
        <m:r>
          <w:rPr>
            <w:rFonts w:ascii="Cambria Math" w:hAnsi="Cambria Math"/>
            <w:kern w:val="16"/>
            <w:lang w:val="en-US"/>
          </w:rPr>
          <m:t>&gt;0</m:t>
        </m:r>
      </m:oMath>
      <w:r w:rsidRPr="00085A6E">
        <w:rPr>
          <w:kern w:val="16"/>
          <w:lang w:val="en-US"/>
        </w:rPr>
        <w:t xml:space="preserve"> the value of the slip-factor </w:t>
      </w:r>
      <m:oMath>
        <m:r>
          <w:rPr>
            <w:rFonts w:ascii="Cambria Math" w:hAnsi="Cambria Math"/>
            <w:kern w:val="16"/>
            <w:lang w:val="ru-RU"/>
          </w:rPr>
          <m:t>η</m:t>
        </m:r>
      </m:oMath>
      <w:r w:rsidRPr="00085A6E">
        <w:rPr>
          <w:kern w:val="16"/>
          <w:lang w:val="en-US"/>
        </w:rPr>
        <w:t xml:space="preserve"> is closer to zero, than for particles with </w:t>
      </w:r>
      <m:oMath>
        <m:r>
          <w:rPr>
            <w:rFonts w:ascii="Cambria Math" w:hAnsi="Cambria Math"/>
            <w:kern w:val="16"/>
            <w:lang w:val="ru-RU"/>
          </w:rPr>
          <m:t>δ</m:t>
        </m:r>
        <m:r>
          <w:rPr>
            <w:rFonts w:ascii="Cambria Math" w:hAnsi="Cambria Math"/>
            <w:kern w:val="16"/>
            <w:lang w:val="en-US"/>
          </w:rPr>
          <m:t>&lt;0</m:t>
        </m:r>
      </m:oMath>
      <w:r w:rsidRPr="00085A6E">
        <w:rPr>
          <w:kern w:val="16"/>
          <w:lang w:val="en-US"/>
        </w:rPr>
        <w:t>. Those particles that turned out to be on the left in the area of the RF barrier (with reversed polarity) due to the proximity to the zero value of the slip-factor, do not have time to stay in the separatrix.</w:t>
      </w:r>
    </w:p>
    <w:p w14:paraId="6C16565A" w14:textId="350D05E3" w:rsidR="00315F91" w:rsidRPr="009E6644" w:rsidRDefault="00315F91" w:rsidP="00315F91">
      <w:pPr>
        <w:pStyle w:val="JACoWSectionHeading"/>
        <w:rPr>
          <w:lang w:val="en-GB"/>
        </w:rPr>
      </w:pPr>
      <w:r w:rsidRPr="009E6644">
        <w:rPr>
          <w:lang w:val="en-GB"/>
        </w:rPr>
        <w:t>CONCLUSION</w:t>
      </w:r>
    </w:p>
    <w:p w14:paraId="3C3A0D2F" w14:textId="2865C9D9" w:rsidR="00BE5DEC" w:rsidRPr="00BE5DEC" w:rsidRDefault="00BE5DEC" w:rsidP="00292BBA">
      <w:pPr>
        <w:pStyle w:val="JACoWBodyTextIndent"/>
        <w:rPr>
          <w:iCs/>
          <w:lang w:val="en-US"/>
        </w:rPr>
      </w:pPr>
      <w:r w:rsidRPr="00BE5DEC">
        <w:rPr>
          <w:iCs/>
          <w:lang w:val="en-US"/>
        </w:rPr>
        <w:t xml:space="preserve">In this paper, the dynamics of the longitudinal motion of particles in an RF accelerating system of the Barrier Bucket type at a transition energy jump near the transition is considered. The influence of the second order slip-factor and space charge during the transition is considered. When the </w:t>
      </w:r>
      <w:r w:rsidRPr="00BE5DEC">
        <w:rPr>
          <w:iCs/>
          <w:lang w:val="en-US"/>
        </w:rPr>
        <w:t>critical energy jumps, the working points changes, dynamic apertures are considered for them.</w:t>
      </w:r>
    </w:p>
    <w:p w14:paraId="2FFBBA26" w14:textId="0DB35BB9" w:rsidR="00315F91" w:rsidRPr="00292BBA" w:rsidRDefault="00BE5DEC" w:rsidP="00BE5DEC">
      <w:pPr>
        <w:pStyle w:val="JACoWBodyTextIndent"/>
        <w:rPr>
          <w:lang w:val="en-US"/>
        </w:rPr>
      </w:pPr>
      <w:r w:rsidRPr="00BE5DEC">
        <w:rPr>
          <w:iCs/>
          <w:lang w:val="en-US"/>
        </w:rPr>
        <w:t>During modeling and calculations, it was found that with a transition energy jump, the determining factor, which influence on the stability of the particles inside the Barrier Bucket RF system is the second order of slip-factor. It depends on momentum spread and can determine the maximum momentum spread for the transition energy crossing in a jump-scheme without loss.</w:t>
      </w:r>
      <w:r w:rsidRPr="00BE5DEC">
        <w:t xml:space="preserve"> </w:t>
      </w:r>
      <w:r w:rsidR="00292BBA">
        <w:rPr>
          <w:iCs/>
          <w:lang w:val="en-US"/>
        </w:rPr>
        <w:t>Also, it is necessary to take into account the space charge and impedances. It will be considered in a</w:t>
      </w:r>
      <w:r w:rsidR="00292BBA" w:rsidRPr="00292BBA">
        <w:t xml:space="preserve"> </w:t>
      </w:r>
      <w:proofErr w:type="gramStart"/>
      <w:r w:rsidR="00292BBA" w:rsidRPr="00292BBA">
        <w:rPr>
          <w:iCs/>
          <w:lang w:val="en-US"/>
        </w:rPr>
        <w:t>subsequent article</w:t>
      </w:r>
      <w:r w:rsidR="00292BBA">
        <w:rPr>
          <w:iCs/>
          <w:lang w:val="en-US"/>
        </w:rPr>
        <w:t>s</w:t>
      </w:r>
      <w:proofErr w:type="gramEnd"/>
      <w:r w:rsidR="00292BBA">
        <w:rPr>
          <w:iCs/>
          <w:lang w:val="en-US"/>
        </w:rPr>
        <w:t>.</w:t>
      </w:r>
    </w:p>
    <w:p w14:paraId="67211C98" w14:textId="77777777" w:rsidR="00315F91" w:rsidRPr="009E6644" w:rsidRDefault="00315F91" w:rsidP="00315F91">
      <w:pPr>
        <w:pStyle w:val="JACoWSectionHeading"/>
        <w:rPr>
          <w:lang w:val="en-GB"/>
        </w:rPr>
      </w:pPr>
      <w:r w:rsidRPr="009E6644">
        <w:rPr>
          <w:lang w:val="en-GB"/>
        </w:rPr>
        <w:t>References</w:t>
      </w:r>
    </w:p>
    <w:p w14:paraId="0DA55230" w14:textId="1C2D4AAA" w:rsidR="00315F91" w:rsidRPr="00315F91" w:rsidRDefault="00315F91" w:rsidP="00F84BDF">
      <w:pPr>
        <w:pStyle w:val="JACoWReferencewhen9Refs"/>
        <w:rPr>
          <w:lang w:val="fr-FR"/>
        </w:rPr>
      </w:pPr>
      <w:r>
        <w:t>[1]</w:t>
      </w:r>
      <w:r>
        <w:tab/>
      </w:r>
      <w:r w:rsidRPr="00315F91">
        <w:rPr>
          <w:lang w:val="fr-FR"/>
        </w:rPr>
        <w:t xml:space="preserve">Syresin, E. M., </w:t>
      </w:r>
      <w:proofErr w:type="spellStart"/>
      <w:r w:rsidRPr="00315F91">
        <w:rPr>
          <w:lang w:val="fr-FR"/>
        </w:rPr>
        <w:t>Butenko</w:t>
      </w:r>
      <w:proofErr w:type="spellEnd"/>
      <w:r w:rsidRPr="00315F91">
        <w:rPr>
          <w:lang w:val="fr-FR"/>
        </w:rPr>
        <w:t xml:space="preserve">, A. V., </w:t>
      </w:r>
      <w:proofErr w:type="spellStart"/>
      <w:r w:rsidRPr="00315F91">
        <w:rPr>
          <w:lang w:val="fr-FR"/>
        </w:rPr>
        <w:t>Zenkevich</w:t>
      </w:r>
      <w:proofErr w:type="spellEnd"/>
      <w:r w:rsidRPr="00315F91">
        <w:rPr>
          <w:lang w:val="fr-FR"/>
        </w:rPr>
        <w:t xml:space="preserve">, P. R., Kolokolchikov, S. D., </w:t>
      </w:r>
      <w:proofErr w:type="spellStart"/>
      <w:r w:rsidRPr="00315F91">
        <w:rPr>
          <w:lang w:val="fr-FR"/>
        </w:rPr>
        <w:t>Kostromin</w:t>
      </w:r>
      <w:proofErr w:type="spellEnd"/>
      <w:r w:rsidRPr="00315F91">
        <w:rPr>
          <w:lang w:val="fr-FR"/>
        </w:rPr>
        <w:t xml:space="preserve">, S. A., </w:t>
      </w:r>
      <w:proofErr w:type="spellStart"/>
      <w:r w:rsidRPr="00315F91">
        <w:rPr>
          <w:lang w:val="fr-FR"/>
        </w:rPr>
        <w:t>Meshkov</w:t>
      </w:r>
      <w:proofErr w:type="spellEnd"/>
      <w:r w:rsidRPr="00315F91">
        <w:rPr>
          <w:lang w:val="fr-FR"/>
        </w:rPr>
        <w:t xml:space="preserve">, I. N., </w:t>
      </w:r>
      <w:proofErr w:type="spellStart"/>
      <w:r w:rsidRPr="00315F91">
        <w:rPr>
          <w:lang w:val="fr-FR"/>
        </w:rPr>
        <w:t>Mityanina</w:t>
      </w:r>
      <w:proofErr w:type="spellEnd"/>
      <w:r w:rsidRPr="00315F91">
        <w:rPr>
          <w:lang w:val="fr-FR"/>
        </w:rPr>
        <w:t xml:space="preserve">, N. V., Senichev, Y. V., </w:t>
      </w:r>
      <w:proofErr w:type="spellStart"/>
      <w:r w:rsidRPr="00315F91">
        <w:rPr>
          <w:lang w:val="fr-FR"/>
        </w:rPr>
        <w:t>Sidorin</w:t>
      </w:r>
      <w:proofErr w:type="spellEnd"/>
      <w:r w:rsidRPr="00315F91">
        <w:rPr>
          <w:lang w:val="fr-FR"/>
        </w:rPr>
        <w:t xml:space="preserve">, A. O., &amp; </w:t>
      </w:r>
      <w:proofErr w:type="spellStart"/>
      <w:r w:rsidRPr="00315F91">
        <w:rPr>
          <w:lang w:val="fr-FR"/>
        </w:rPr>
        <w:t>Trubnikov</w:t>
      </w:r>
      <w:proofErr w:type="spellEnd"/>
      <w:r w:rsidRPr="00315F91">
        <w:rPr>
          <w:lang w:val="fr-FR"/>
        </w:rPr>
        <w:t xml:space="preserve">, G. V. (2021). Formation of </w:t>
      </w:r>
      <w:proofErr w:type="spellStart"/>
      <w:r w:rsidRPr="00315F91">
        <w:rPr>
          <w:lang w:val="fr-FR"/>
        </w:rPr>
        <w:t>Polarized</w:t>
      </w:r>
      <w:proofErr w:type="spellEnd"/>
      <w:r w:rsidRPr="00315F91">
        <w:rPr>
          <w:lang w:val="fr-FR"/>
        </w:rPr>
        <w:t xml:space="preserve"> Proton </w:t>
      </w:r>
      <w:proofErr w:type="spellStart"/>
      <w:r w:rsidRPr="00315F91">
        <w:rPr>
          <w:lang w:val="fr-FR"/>
        </w:rPr>
        <w:t>Beams</w:t>
      </w:r>
      <w:proofErr w:type="spellEnd"/>
      <w:r w:rsidRPr="00315F91">
        <w:rPr>
          <w:lang w:val="fr-FR"/>
        </w:rPr>
        <w:t xml:space="preserve"> in the NICA </w:t>
      </w:r>
      <w:proofErr w:type="spellStart"/>
      <w:r w:rsidRPr="00315F91">
        <w:rPr>
          <w:lang w:val="fr-FR"/>
        </w:rPr>
        <w:t>Collider</w:t>
      </w:r>
      <w:proofErr w:type="spellEnd"/>
      <w:r w:rsidRPr="00315F91">
        <w:rPr>
          <w:lang w:val="fr-FR"/>
        </w:rPr>
        <w:t xml:space="preserve">-Accelerator </w:t>
      </w:r>
      <w:proofErr w:type="spellStart"/>
      <w:r w:rsidRPr="00315F91">
        <w:rPr>
          <w:lang w:val="fr-FR"/>
        </w:rPr>
        <w:t>Complex</w:t>
      </w:r>
      <w:proofErr w:type="spellEnd"/>
      <w:r w:rsidRPr="00315F91">
        <w:rPr>
          <w:lang w:val="fr-FR"/>
        </w:rPr>
        <w:t xml:space="preserve">. Physics of </w:t>
      </w:r>
      <w:proofErr w:type="spellStart"/>
      <w:r w:rsidRPr="00315F91">
        <w:rPr>
          <w:lang w:val="fr-FR"/>
        </w:rPr>
        <w:t>Particles</w:t>
      </w:r>
      <w:proofErr w:type="spellEnd"/>
      <w:r w:rsidRPr="00315F91">
        <w:rPr>
          <w:lang w:val="fr-FR"/>
        </w:rPr>
        <w:t xml:space="preserve"> and </w:t>
      </w:r>
      <w:proofErr w:type="spellStart"/>
      <w:r w:rsidRPr="00315F91">
        <w:rPr>
          <w:lang w:val="fr-FR"/>
        </w:rPr>
        <w:t>Nuclei</w:t>
      </w:r>
      <w:proofErr w:type="spellEnd"/>
      <w:r w:rsidRPr="00315F91">
        <w:rPr>
          <w:lang w:val="fr-FR"/>
        </w:rPr>
        <w:t xml:space="preserve">, 52(5), 997-1017. </w:t>
      </w:r>
      <w:hyperlink r:id="rId20" w:history="1">
        <w:r w:rsidRPr="00315F91">
          <w:rPr>
            <w:rStyle w:val="aa"/>
            <w:lang w:val="fr-FR"/>
          </w:rPr>
          <w:t>https://doi.org/10.1134/S1063779621050051</w:t>
        </w:r>
      </w:hyperlink>
      <w:r w:rsidRPr="00315F91">
        <w:rPr>
          <w:lang w:val="fr-FR"/>
        </w:rPr>
        <w:t xml:space="preserve"> p22-26</w:t>
      </w:r>
    </w:p>
    <w:p w14:paraId="6355A14F" w14:textId="3BFA0B6E" w:rsidR="00315F91" w:rsidRDefault="00315F91" w:rsidP="00F84BDF">
      <w:pPr>
        <w:pStyle w:val="JACoWReferencewhen9Refs"/>
        <w:rPr>
          <w:szCs w:val="18"/>
          <w:lang w:val="en-US"/>
        </w:rPr>
      </w:pPr>
      <w:r>
        <w:t>[</w:t>
      </w:r>
      <w:r w:rsidR="00F84BDF">
        <w:t>2</w:t>
      </w:r>
      <w:r>
        <w:t>]</w:t>
      </w:r>
      <w:r>
        <w:tab/>
      </w:r>
      <w:r w:rsidRPr="00315F91">
        <w:rPr>
          <w:szCs w:val="18"/>
          <w:lang w:val="en-US"/>
        </w:rPr>
        <w:t>K. Y. Ng. Physics of Intensity Dependent Beam Instabilities. Fermilab-FN-0713(2002)</w:t>
      </w:r>
    </w:p>
    <w:p w14:paraId="6FA6BFED" w14:textId="36CBE3AC" w:rsidR="00315F91" w:rsidRDefault="00315F91" w:rsidP="00315F91">
      <w:pPr>
        <w:pStyle w:val="JACoWReferencewhen9Refs"/>
        <w:rPr>
          <w:szCs w:val="18"/>
          <w:lang w:val="en-US"/>
        </w:rPr>
      </w:pPr>
      <w:r>
        <w:t>[</w:t>
      </w:r>
      <w:r w:rsidR="00F84BDF">
        <w:t>3</w:t>
      </w:r>
      <w:r>
        <w:t>]</w:t>
      </w:r>
      <w:r>
        <w:tab/>
      </w:r>
      <w:r w:rsidRPr="00315F91">
        <w:rPr>
          <w:szCs w:val="18"/>
          <w:lang w:val="en-US"/>
        </w:rPr>
        <w:t xml:space="preserve">F. Schmidt, P. </w:t>
      </w:r>
      <w:proofErr w:type="spellStart"/>
      <w:r w:rsidRPr="00315F91">
        <w:rPr>
          <w:szCs w:val="18"/>
          <w:lang w:val="en-US"/>
        </w:rPr>
        <w:t>Skowronski</w:t>
      </w:r>
      <w:proofErr w:type="spellEnd"/>
      <w:r w:rsidRPr="00315F91">
        <w:rPr>
          <w:szCs w:val="18"/>
          <w:lang w:val="en-US"/>
        </w:rPr>
        <w:t xml:space="preserve">, V. Lebedev, A. </w:t>
      </w:r>
      <w:proofErr w:type="spellStart"/>
      <w:r w:rsidRPr="00315F91">
        <w:rPr>
          <w:szCs w:val="18"/>
          <w:lang w:val="en-US"/>
        </w:rPr>
        <w:t>Valishev</w:t>
      </w:r>
      <w:proofErr w:type="spellEnd"/>
      <w:r w:rsidRPr="00315F91">
        <w:rPr>
          <w:szCs w:val="18"/>
          <w:lang w:val="en-US"/>
        </w:rPr>
        <w:t xml:space="preserve">. Higher Order Dispersion and Momentum Compaction in MAD-X/PTC using </w:t>
      </w:r>
      <w:proofErr w:type="spellStart"/>
      <w:r w:rsidRPr="00315F91">
        <w:rPr>
          <w:szCs w:val="18"/>
          <w:lang w:val="en-US"/>
        </w:rPr>
        <w:t>NormalForm</w:t>
      </w:r>
      <w:proofErr w:type="spellEnd"/>
      <w:r w:rsidRPr="00315F91">
        <w:rPr>
          <w:szCs w:val="18"/>
          <w:lang w:val="en-US"/>
        </w:rPr>
        <w:t>. CERN-ACC-NOTE-2018-006</w:t>
      </w:r>
    </w:p>
    <w:p w14:paraId="26E8789F" w14:textId="19748309" w:rsidR="008C1AA1" w:rsidRPr="00BE5DEC" w:rsidRDefault="00315F91" w:rsidP="00BE5DEC">
      <w:pPr>
        <w:pStyle w:val="JACoWReferencewhen9Refs"/>
        <w:rPr>
          <w:szCs w:val="18"/>
          <w:lang w:val="en-US"/>
        </w:rPr>
      </w:pPr>
      <w:r>
        <w:t>[</w:t>
      </w:r>
      <w:r w:rsidR="00F84BDF">
        <w:t>4</w:t>
      </w:r>
      <w:r>
        <w:t xml:space="preserve">] </w:t>
      </w:r>
      <w:r w:rsidRPr="00315F91">
        <w:rPr>
          <w:szCs w:val="18"/>
          <w:lang w:val="en-US"/>
        </w:rPr>
        <w:t xml:space="preserve">Hans </w:t>
      </w:r>
      <w:proofErr w:type="spellStart"/>
      <w:r w:rsidRPr="00315F91">
        <w:rPr>
          <w:szCs w:val="18"/>
          <w:lang w:val="en-US"/>
        </w:rPr>
        <w:t>Stockhorst</w:t>
      </w:r>
      <w:proofErr w:type="spellEnd"/>
      <w:r w:rsidRPr="00315F91">
        <w:rPr>
          <w:szCs w:val="18"/>
          <w:lang w:val="en-US"/>
        </w:rPr>
        <w:t>, Takeshi Katayama, Rudolf Maier.</w:t>
      </w:r>
      <w:r w:rsidRPr="00315F91">
        <w:rPr>
          <w:szCs w:val="18"/>
        </w:rPr>
        <w:t xml:space="preserve"> </w:t>
      </w:r>
      <w:r w:rsidRPr="00315F91">
        <w:rPr>
          <w:szCs w:val="18"/>
          <w:lang w:val="en-US"/>
        </w:rPr>
        <w:t xml:space="preserve">Beam Cooling at COSY and HESR Theory and Simulation – Part </w:t>
      </w:r>
      <w:r>
        <w:rPr>
          <w:szCs w:val="18"/>
          <w:lang w:val="en-US"/>
        </w:rPr>
        <w:t>1</w:t>
      </w:r>
      <w:r w:rsidRPr="00315F91">
        <w:rPr>
          <w:szCs w:val="18"/>
          <w:lang w:val="en-US"/>
        </w:rPr>
        <w:t xml:space="preserve"> Theory. Forschungszentrum Jülich GmbH Zentralbibliothek, Verlag Jülich. ISBN 978-3-95806-127-9(2016) p161-171.</w:t>
      </w:r>
    </w:p>
    <w:sectPr w:rsidR="008C1AA1" w:rsidRPr="00BE5DEC" w:rsidSect="00F043CC">
      <w:footnotePr>
        <w:pos w:val="beneathText"/>
        <w:numFmt w:val="chicago"/>
      </w:footnotePr>
      <w:endnotePr>
        <w:numFmt w:val="decimal"/>
      </w:endnotePr>
      <w:type w:val="continuous"/>
      <w:pgSz w:w="11907" w:h="16840" w:code="9"/>
      <w:pgMar w:top="2098" w:right="1134" w:bottom="1077" w:left="1134"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41D7E" w14:textId="77777777" w:rsidR="00224607" w:rsidRDefault="00224607"/>
  </w:endnote>
  <w:endnote w:type="continuationSeparator" w:id="0">
    <w:p w14:paraId="386EDAE1" w14:textId="77777777" w:rsidR="00224607" w:rsidRDefault="002246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00000000" w:usb2="00000000" w:usb3="00000000" w:csb0="80000001" w:csb1="00000000"/>
    <w:embedRegular r:id="rId1" w:fontKey="{EBFAE64E-59F8-0744-B091-468D910FC504}"/>
  </w:font>
  <w:font w:name="Times New Roman">
    <w:panose1 w:val="02020603050405020304"/>
    <w:charset w:val="00"/>
    <w:family w:val="roman"/>
    <w:pitch w:val="variable"/>
    <w:sig w:usb0="E0002EFF" w:usb1="C000785B" w:usb2="00000009" w:usb3="00000000" w:csb0="000001FF" w:csb1="00000000"/>
    <w:embedRegular r:id="rId2" w:fontKey="{810945F7-BDEF-444F-BE97-35F4AFF1B712}"/>
    <w:embedBold r:id="rId3" w:fontKey="{F625503A-E368-B04F-9479-259C81506F02}"/>
    <w:embedItalic r:id="rId4" w:fontKey="{B36FF42D-7584-3946-AD23-A32473622F7C}"/>
    <w:embedBoldItalic r:id="rId5" w:fontKey="{D5727A21-DE5C-7842-B185-4A21237573EF}"/>
  </w:font>
  <w:font w:name="Courier New">
    <w:panose1 w:val="02070309020205020404"/>
    <w:charset w:val="00"/>
    <w:family w:val="modern"/>
    <w:pitch w:val="fixed"/>
    <w:sig w:usb0="E0002EFF" w:usb1="C0007843" w:usb2="00000009" w:usb3="00000000" w:csb0="000001FF" w:csb1="00000000"/>
    <w:embedRegular r:id="rId6" w:fontKey="{C54490DB-B0D7-7F45-825D-F106B9BC61FD}"/>
  </w:font>
  <w:font w:name="Wingdings">
    <w:panose1 w:val="05000000000000000000"/>
    <w:charset w:val="00"/>
    <w:family w:val="decorative"/>
    <w:pitch w:val="variable"/>
    <w:sig w:usb0="00000003" w:usb1="00000000" w:usb2="00000000" w:usb3="00000000" w:csb0="80000001" w:csb1="00000000"/>
    <w:embedRegular r:id="rId7" w:fontKey="{B33723D0-6373-8247-B7D2-574D5BDA36A9}"/>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embedBold r:id="rId12" w:fontKey="{ADD854C4-B1F3-9B40-ACAD-AA7661A6656D}"/>
    <w:embedBoldItalic r:id="rId13" w:fontKey="{A470925C-8524-DF44-A714-1E0D8D234E94}"/>
  </w:font>
  <w:font w:name="Cambria">
    <w:panose1 w:val="02040503050406030204"/>
    <w:charset w:val="00"/>
    <w:family w:val="roman"/>
    <w:pitch w:val="variable"/>
    <w:sig w:usb0="E00002FF" w:usb1="400004FF" w:usb2="00000000" w:usb3="00000000" w:csb0="0000019F" w:csb1="00000000"/>
    <w:embedRegular r:id="rId14" w:fontKey="{4213479D-68E5-B54F-95E3-B0F4110279EC}"/>
    <w:embedBold r:id="rId15" w:fontKey="{1025B82C-1260-3848-8F91-F07DCD33E401}"/>
    <w:embedItalic r:id="rId16" w:fontKey="{46066F51-36D4-DC4B-9D15-E7045E27BAC9}"/>
    <w:embedBoldItalic r:id="rId17" w:fontKey="{91B13F1A-EE2E-CC41-8B56-0D040822C2EE}"/>
  </w:font>
  <w:font w:name="Liberation Mono">
    <w:altName w:val="Calibri"/>
    <w:panose1 w:val="020B0604020202020204"/>
    <w:charset w:val="00"/>
    <w:family w:val="modern"/>
    <w:pitch w:val="fixed"/>
    <w:sig w:usb0="E0000AFF" w:usb1="500078FF" w:usb2="00000001" w:usb3="00000000" w:csb0="000001BF" w:csb1="00000000"/>
  </w:font>
  <w:font w:name="Tahoma">
    <w:panose1 w:val="020B0604030504040204"/>
    <w:charset w:val="00"/>
    <w:family w:val="swiss"/>
    <w:pitch w:val="variable"/>
    <w:sig w:usb0="E1002EFF" w:usb1="C000605B" w:usb2="00000029" w:usb3="00000000" w:csb0="000101FF" w:csb1="00000000"/>
    <w:embedRegular r:id="rId18" w:fontKey="{8EF56096-88F0-7049-AF72-50CAE3434195}"/>
  </w:font>
  <w:font w:name="Consolas">
    <w:panose1 w:val="020B0609020204030204"/>
    <w:charset w:val="00"/>
    <w:family w:val="modern"/>
    <w:pitch w:val="fixed"/>
    <w:sig w:usb0="E10006FF" w:usb1="4000FCFF" w:usb2="00000009" w:usb3="00000000" w:csb0="0000019F" w:csb1="00000000"/>
    <w:embedRegular r:id="rId19" w:fontKey="{EBCB6105-8245-EC44-A45B-DA407F08576E}"/>
  </w:font>
  <w:font w:name="Calibri">
    <w:panose1 w:val="020F0502020204030204"/>
    <w:charset w:val="00"/>
    <w:family w:val="swiss"/>
    <w:pitch w:val="variable"/>
    <w:sig w:usb0="E0002AFF" w:usb1="C000ACFF" w:usb2="00000009" w:usb3="00000000" w:csb0="000001FF" w:csb1="00000000"/>
    <w:embedRegular r:id="rId20" w:fontKey="{A1A10CAB-98F5-FF42-8D3C-45FC3144526C}"/>
    <w:embedItalic r:id="rId21" w:fontKey="{6FB3FB9B-CD9A-4241-87D3-A5403797948B}"/>
  </w:font>
  <w:font w:name="Cambria Math">
    <w:panose1 w:val="02040503050406030204"/>
    <w:charset w:val="00"/>
    <w:family w:val="roman"/>
    <w:pitch w:val="variable"/>
    <w:sig w:usb0="E00002FF" w:usb1="420024FF" w:usb2="00000000" w:usb3="00000000" w:csb0="0000019F" w:csb1="00000000"/>
    <w:embedRegular r:id="rId22" w:fontKey="{CFEBA4BD-690E-C04A-9094-BB5DB9E3225D}"/>
    <w:embedItalic r:id="rId23" w:fontKey="{9AA17333-B00D-094D-8826-D93DF233491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C976C6" w14:textId="77777777" w:rsidR="00224607" w:rsidRDefault="00224607">
      <w:r>
        <w:separator/>
      </w:r>
    </w:p>
  </w:footnote>
  <w:footnote w:type="continuationSeparator" w:id="0">
    <w:p w14:paraId="6D817272" w14:textId="77777777" w:rsidR="00224607" w:rsidRDefault="002246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2A5D75BF"/>
    <w:multiLevelType w:val="hybridMultilevel"/>
    <w:tmpl w:val="7E66783C"/>
    <w:lvl w:ilvl="0" w:tplc="33D86D3E">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14"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5"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18"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9"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0" w15:restartNumberingAfterBreak="0">
    <w:nsid w:val="68B40D92"/>
    <w:multiLevelType w:val="hybridMultilevel"/>
    <w:tmpl w:val="44EEBABE"/>
    <w:lvl w:ilvl="0" w:tplc="817617A4">
      <w:start w:val="1"/>
      <w:numFmt w:val="decimal"/>
      <w:lvlText w:val="%1."/>
      <w:lvlJc w:val="left"/>
      <w:pPr>
        <w:ind w:left="451" w:hanging="360"/>
      </w:pPr>
      <w:rPr>
        <w:rFonts w:hint="default"/>
      </w:rPr>
    </w:lvl>
    <w:lvl w:ilvl="1" w:tplc="04190019" w:tentative="1">
      <w:start w:val="1"/>
      <w:numFmt w:val="lowerLetter"/>
      <w:lvlText w:val="%2."/>
      <w:lvlJc w:val="left"/>
      <w:pPr>
        <w:ind w:left="1171" w:hanging="360"/>
      </w:pPr>
    </w:lvl>
    <w:lvl w:ilvl="2" w:tplc="0419001B" w:tentative="1">
      <w:start w:val="1"/>
      <w:numFmt w:val="lowerRoman"/>
      <w:lvlText w:val="%3."/>
      <w:lvlJc w:val="right"/>
      <w:pPr>
        <w:ind w:left="1891" w:hanging="180"/>
      </w:pPr>
    </w:lvl>
    <w:lvl w:ilvl="3" w:tplc="0419000F" w:tentative="1">
      <w:start w:val="1"/>
      <w:numFmt w:val="decimal"/>
      <w:lvlText w:val="%4."/>
      <w:lvlJc w:val="left"/>
      <w:pPr>
        <w:ind w:left="2611" w:hanging="360"/>
      </w:pPr>
    </w:lvl>
    <w:lvl w:ilvl="4" w:tplc="04190019" w:tentative="1">
      <w:start w:val="1"/>
      <w:numFmt w:val="lowerLetter"/>
      <w:lvlText w:val="%5."/>
      <w:lvlJc w:val="left"/>
      <w:pPr>
        <w:ind w:left="3331" w:hanging="360"/>
      </w:pPr>
    </w:lvl>
    <w:lvl w:ilvl="5" w:tplc="0419001B" w:tentative="1">
      <w:start w:val="1"/>
      <w:numFmt w:val="lowerRoman"/>
      <w:lvlText w:val="%6."/>
      <w:lvlJc w:val="right"/>
      <w:pPr>
        <w:ind w:left="4051" w:hanging="180"/>
      </w:pPr>
    </w:lvl>
    <w:lvl w:ilvl="6" w:tplc="0419000F" w:tentative="1">
      <w:start w:val="1"/>
      <w:numFmt w:val="decimal"/>
      <w:lvlText w:val="%7."/>
      <w:lvlJc w:val="left"/>
      <w:pPr>
        <w:ind w:left="4771" w:hanging="360"/>
      </w:pPr>
    </w:lvl>
    <w:lvl w:ilvl="7" w:tplc="04190019" w:tentative="1">
      <w:start w:val="1"/>
      <w:numFmt w:val="lowerLetter"/>
      <w:lvlText w:val="%8."/>
      <w:lvlJc w:val="left"/>
      <w:pPr>
        <w:ind w:left="5491" w:hanging="360"/>
      </w:pPr>
    </w:lvl>
    <w:lvl w:ilvl="8" w:tplc="0419001B" w:tentative="1">
      <w:start w:val="1"/>
      <w:numFmt w:val="lowerRoman"/>
      <w:lvlText w:val="%9."/>
      <w:lvlJc w:val="right"/>
      <w:pPr>
        <w:ind w:left="6211" w:hanging="180"/>
      </w:pPr>
    </w:lvl>
  </w:abstractNum>
  <w:abstractNum w:abstractNumId="21"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abstractNum w:abstractNumId="22" w15:restartNumberingAfterBreak="0">
    <w:nsid w:val="73A24F40"/>
    <w:multiLevelType w:val="hybridMultilevel"/>
    <w:tmpl w:val="C0ECB30A"/>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11"/>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19"/>
  </w:num>
  <w:num w:numId="16">
    <w:abstractNumId w:val="18"/>
  </w:num>
  <w:num w:numId="17">
    <w:abstractNumId w:val="16"/>
  </w:num>
  <w:num w:numId="18">
    <w:abstractNumId w:val="14"/>
  </w:num>
  <w:num w:numId="19">
    <w:abstractNumId w:val="21"/>
  </w:num>
  <w:num w:numId="20">
    <w:abstractNumId w:val="15"/>
  </w:num>
  <w:num w:numId="21">
    <w:abstractNumId w:val="11"/>
  </w:num>
  <w:num w:numId="22">
    <w:abstractNumId w:val="11"/>
  </w:num>
  <w:num w:numId="23">
    <w:abstractNumId w:val="21"/>
  </w:num>
  <w:num w:numId="24">
    <w:abstractNumId w:val="20"/>
  </w:num>
  <w:num w:numId="25">
    <w:abstractNumId w:val="22"/>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attachedTemplate r:id="rId1"/>
  <w:stylePaneFormatFilter w:val="3028" w:allStyles="0" w:customStyles="0" w:latentStyles="0" w:stylesInUse="1" w:headingStyles="1" w:numberingStyles="0" w:tableStyles="0" w:directFormattingOnRuns="0" w:directFormattingOnParagraphs="0" w:directFormattingOnNumbering="0" w:directFormattingOnTables="0"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169"/>
    <w:rsid w:val="00000DB8"/>
    <w:rsid w:val="00002360"/>
    <w:rsid w:val="000030C7"/>
    <w:rsid w:val="00007CCD"/>
    <w:rsid w:val="00011BB2"/>
    <w:rsid w:val="000120AA"/>
    <w:rsid w:val="00012754"/>
    <w:rsid w:val="00013861"/>
    <w:rsid w:val="00013ABB"/>
    <w:rsid w:val="00013D04"/>
    <w:rsid w:val="000160F5"/>
    <w:rsid w:val="000179B6"/>
    <w:rsid w:val="00020432"/>
    <w:rsid w:val="0002257C"/>
    <w:rsid w:val="00023333"/>
    <w:rsid w:val="00024E77"/>
    <w:rsid w:val="000259C8"/>
    <w:rsid w:val="000264AD"/>
    <w:rsid w:val="000305F3"/>
    <w:rsid w:val="000312DC"/>
    <w:rsid w:val="000321B1"/>
    <w:rsid w:val="000322EF"/>
    <w:rsid w:val="000334AD"/>
    <w:rsid w:val="000339EC"/>
    <w:rsid w:val="00041FEC"/>
    <w:rsid w:val="00042A9C"/>
    <w:rsid w:val="00042B73"/>
    <w:rsid w:val="000460AE"/>
    <w:rsid w:val="00046FE8"/>
    <w:rsid w:val="00047219"/>
    <w:rsid w:val="00050A30"/>
    <w:rsid w:val="00052CB4"/>
    <w:rsid w:val="00053CF4"/>
    <w:rsid w:val="00056950"/>
    <w:rsid w:val="00056E9E"/>
    <w:rsid w:val="00061CC1"/>
    <w:rsid w:val="000634BB"/>
    <w:rsid w:val="000643D5"/>
    <w:rsid w:val="00066F1A"/>
    <w:rsid w:val="00070532"/>
    <w:rsid w:val="00072FF4"/>
    <w:rsid w:val="0007331E"/>
    <w:rsid w:val="00074291"/>
    <w:rsid w:val="00074A20"/>
    <w:rsid w:val="000752BF"/>
    <w:rsid w:val="0007678C"/>
    <w:rsid w:val="00076F9F"/>
    <w:rsid w:val="0008212B"/>
    <w:rsid w:val="000836F2"/>
    <w:rsid w:val="00083FA2"/>
    <w:rsid w:val="00084085"/>
    <w:rsid w:val="000859BC"/>
    <w:rsid w:val="00085A6E"/>
    <w:rsid w:val="00087B99"/>
    <w:rsid w:val="00087D3D"/>
    <w:rsid w:val="00092076"/>
    <w:rsid w:val="000920EA"/>
    <w:rsid w:val="00094BA7"/>
    <w:rsid w:val="00096B6B"/>
    <w:rsid w:val="000974D8"/>
    <w:rsid w:val="000A1AED"/>
    <w:rsid w:val="000A1CA7"/>
    <w:rsid w:val="000A2162"/>
    <w:rsid w:val="000A2A9A"/>
    <w:rsid w:val="000A7737"/>
    <w:rsid w:val="000B1371"/>
    <w:rsid w:val="000B7069"/>
    <w:rsid w:val="000C1534"/>
    <w:rsid w:val="000C1815"/>
    <w:rsid w:val="000C27C1"/>
    <w:rsid w:val="000C7727"/>
    <w:rsid w:val="000C7DD5"/>
    <w:rsid w:val="000D0EE2"/>
    <w:rsid w:val="000D3DAF"/>
    <w:rsid w:val="000D4C5C"/>
    <w:rsid w:val="000D6A43"/>
    <w:rsid w:val="000E0E16"/>
    <w:rsid w:val="000E1BEA"/>
    <w:rsid w:val="000E1EAA"/>
    <w:rsid w:val="000E28FD"/>
    <w:rsid w:val="000E309A"/>
    <w:rsid w:val="000E33E1"/>
    <w:rsid w:val="000E34D4"/>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CA3"/>
    <w:rsid w:val="00113B1E"/>
    <w:rsid w:val="00113EB7"/>
    <w:rsid w:val="0011613C"/>
    <w:rsid w:val="0011693D"/>
    <w:rsid w:val="00116CD3"/>
    <w:rsid w:val="00117DC0"/>
    <w:rsid w:val="00123677"/>
    <w:rsid w:val="00127584"/>
    <w:rsid w:val="00133F79"/>
    <w:rsid w:val="0013468C"/>
    <w:rsid w:val="00134CD6"/>
    <w:rsid w:val="00134D02"/>
    <w:rsid w:val="00137E9E"/>
    <w:rsid w:val="0014145F"/>
    <w:rsid w:val="00142809"/>
    <w:rsid w:val="001458AE"/>
    <w:rsid w:val="00147417"/>
    <w:rsid w:val="001517C2"/>
    <w:rsid w:val="0015344C"/>
    <w:rsid w:val="00154786"/>
    <w:rsid w:val="00157900"/>
    <w:rsid w:val="0016080C"/>
    <w:rsid w:val="001615D1"/>
    <w:rsid w:val="00162067"/>
    <w:rsid w:val="001630E8"/>
    <w:rsid w:val="00164A92"/>
    <w:rsid w:val="00165665"/>
    <w:rsid w:val="001663F5"/>
    <w:rsid w:val="00166737"/>
    <w:rsid w:val="001670AE"/>
    <w:rsid w:val="00171805"/>
    <w:rsid w:val="0017430F"/>
    <w:rsid w:val="00174DE4"/>
    <w:rsid w:val="001822D4"/>
    <w:rsid w:val="00183020"/>
    <w:rsid w:val="00183A3C"/>
    <w:rsid w:val="00184226"/>
    <w:rsid w:val="00193D45"/>
    <w:rsid w:val="00195713"/>
    <w:rsid w:val="00196E58"/>
    <w:rsid w:val="0019740F"/>
    <w:rsid w:val="00197F96"/>
    <w:rsid w:val="001A2A88"/>
    <w:rsid w:val="001A4E1D"/>
    <w:rsid w:val="001A51A4"/>
    <w:rsid w:val="001A7620"/>
    <w:rsid w:val="001B0012"/>
    <w:rsid w:val="001B0226"/>
    <w:rsid w:val="001B051D"/>
    <w:rsid w:val="001B365D"/>
    <w:rsid w:val="001B3A18"/>
    <w:rsid w:val="001B4D9B"/>
    <w:rsid w:val="001B5738"/>
    <w:rsid w:val="001C1F72"/>
    <w:rsid w:val="001C25AC"/>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78D7"/>
    <w:rsid w:val="001E7987"/>
    <w:rsid w:val="001F001B"/>
    <w:rsid w:val="001F0A73"/>
    <w:rsid w:val="001F345C"/>
    <w:rsid w:val="001F4B40"/>
    <w:rsid w:val="001F586F"/>
    <w:rsid w:val="001F5C87"/>
    <w:rsid w:val="00200AA7"/>
    <w:rsid w:val="0020166C"/>
    <w:rsid w:val="00201BBF"/>
    <w:rsid w:val="00203434"/>
    <w:rsid w:val="002044BC"/>
    <w:rsid w:val="002220C1"/>
    <w:rsid w:val="00222B2A"/>
    <w:rsid w:val="0022320C"/>
    <w:rsid w:val="002235B0"/>
    <w:rsid w:val="00224607"/>
    <w:rsid w:val="00224DC7"/>
    <w:rsid w:val="0022653C"/>
    <w:rsid w:val="00230405"/>
    <w:rsid w:val="00230B0C"/>
    <w:rsid w:val="00230FD4"/>
    <w:rsid w:val="00231EF7"/>
    <w:rsid w:val="00234D91"/>
    <w:rsid w:val="002350C2"/>
    <w:rsid w:val="0023626E"/>
    <w:rsid w:val="002363EF"/>
    <w:rsid w:val="00237FC9"/>
    <w:rsid w:val="002428E5"/>
    <w:rsid w:val="00242FEB"/>
    <w:rsid w:val="0024303B"/>
    <w:rsid w:val="00243C3F"/>
    <w:rsid w:val="00244E8F"/>
    <w:rsid w:val="002457DA"/>
    <w:rsid w:val="00246525"/>
    <w:rsid w:val="00246CC5"/>
    <w:rsid w:val="002479E5"/>
    <w:rsid w:val="00251BA1"/>
    <w:rsid w:val="00253001"/>
    <w:rsid w:val="00253F4C"/>
    <w:rsid w:val="0025549D"/>
    <w:rsid w:val="00256197"/>
    <w:rsid w:val="00260AAD"/>
    <w:rsid w:val="00262CBB"/>
    <w:rsid w:val="00262E0B"/>
    <w:rsid w:val="00263536"/>
    <w:rsid w:val="002642D5"/>
    <w:rsid w:val="0026595D"/>
    <w:rsid w:val="00272022"/>
    <w:rsid w:val="002742E8"/>
    <w:rsid w:val="00276784"/>
    <w:rsid w:val="00276CD2"/>
    <w:rsid w:val="00280D5D"/>
    <w:rsid w:val="00281C35"/>
    <w:rsid w:val="0028217A"/>
    <w:rsid w:val="00283D3F"/>
    <w:rsid w:val="002847D7"/>
    <w:rsid w:val="00286352"/>
    <w:rsid w:val="002868F9"/>
    <w:rsid w:val="00292BBA"/>
    <w:rsid w:val="00292CCB"/>
    <w:rsid w:val="0029322D"/>
    <w:rsid w:val="00293AFA"/>
    <w:rsid w:val="002A18A3"/>
    <w:rsid w:val="002A2611"/>
    <w:rsid w:val="002A3230"/>
    <w:rsid w:val="002A3595"/>
    <w:rsid w:val="002A4129"/>
    <w:rsid w:val="002B04DD"/>
    <w:rsid w:val="002B1D09"/>
    <w:rsid w:val="002B3946"/>
    <w:rsid w:val="002B3C84"/>
    <w:rsid w:val="002B4E01"/>
    <w:rsid w:val="002B5375"/>
    <w:rsid w:val="002B553F"/>
    <w:rsid w:val="002B5873"/>
    <w:rsid w:val="002B6C38"/>
    <w:rsid w:val="002C1823"/>
    <w:rsid w:val="002C1B07"/>
    <w:rsid w:val="002C31F5"/>
    <w:rsid w:val="002C35E9"/>
    <w:rsid w:val="002C4825"/>
    <w:rsid w:val="002C6318"/>
    <w:rsid w:val="002C75A7"/>
    <w:rsid w:val="002D0904"/>
    <w:rsid w:val="002D2A47"/>
    <w:rsid w:val="002D4660"/>
    <w:rsid w:val="002D5D05"/>
    <w:rsid w:val="002D6CC9"/>
    <w:rsid w:val="002D7A70"/>
    <w:rsid w:val="002D7BCB"/>
    <w:rsid w:val="002E0A75"/>
    <w:rsid w:val="002E1B10"/>
    <w:rsid w:val="002E25B9"/>
    <w:rsid w:val="002E3F0A"/>
    <w:rsid w:val="002E7FE6"/>
    <w:rsid w:val="002F19A4"/>
    <w:rsid w:val="002F33F6"/>
    <w:rsid w:val="002F45E5"/>
    <w:rsid w:val="002F62E4"/>
    <w:rsid w:val="002F64EC"/>
    <w:rsid w:val="002F7830"/>
    <w:rsid w:val="003003BA"/>
    <w:rsid w:val="003017FB"/>
    <w:rsid w:val="00301DD7"/>
    <w:rsid w:val="003037CD"/>
    <w:rsid w:val="003059D4"/>
    <w:rsid w:val="003109B7"/>
    <w:rsid w:val="00310C40"/>
    <w:rsid w:val="00313673"/>
    <w:rsid w:val="00314DD8"/>
    <w:rsid w:val="00315F91"/>
    <w:rsid w:val="003204D7"/>
    <w:rsid w:val="00323071"/>
    <w:rsid w:val="00327D81"/>
    <w:rsid w:val="003317EB"/>
    <w:rsid w:val="00333224"/>
    <w:rsid w:val="003343FC"/>
    <w:rsid w:val="0033459F"/>
    <w:rsid w:val="003412C6"/>
    <w:rsid w:val="003444F4"/>
    <w:rsid w:val="003447C9"/>
    <w:rsid w:val="00344F25"/>
    <w:rsid w:val="00345660"/>
    <w:rsid w:val="00351109"/>
    <w:rsid w:val="0035141C"/>
    <w:rsid w:val="00353DD9"/>
    <w:rsid w:val="00355963"/>
    <w:rsid w:val="00355ACD"/>
    <w:rsid w:val="003574D8"/>
    <w:rsid w:val="0036194C"/>
    <w:rsid w:val="00362807"/>
    <w:rsid w:val="0036387E"/>
    <w:rsid w:val="00363A01"/>
    <w:rsid w:val="00365AA7"/>
    <w:rsid w:val="00366861"/>
    <w:rsid w:val="0036730E"/>
    <w:rsid w:val="00370789"/>
    <w:rsid w:val="00370F22"/>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6E3C"/>
    <w:rsid w:val="003B6127"/>
    <w:rsid w:val="003B6163"/>
    <w:rsid w:val="003B77D2"/>
    <w:rsid w:val="003C0637"/>
    <w:rsid w:val="003C078A"/>
    <w:rsid w:val="003C2B35"/>
    <w:rsid w:val="003C3928"/>
    <w:rsid w:val="003C3B01"/>
    <w:rsid w:val="003C450B"/>
    <w:rsid w:val="003C52DD"/>
    <w:rsid w:val="003C72D6"/>
    <w:rsid w:val="003D16E0"/>
    <w:rsid w:val="003D4DD7"/>
    <w:rsid w:val="003D5CFE"/>
    <w:rsid w:val="003D74E6"/>
    <w:rsid w:val="003D7F85"/>
    <w:rsid w:val="003E141A"/>
    <w:rsid w:val="003E150A"/>
    <w:rsid w:val="003E4017"/>
    <w:rsid w:val="003E4735"/>
    <w:rsid w:val="003F141F"/>
    <w:rsid w:val="003F21B6"/>
    <w:rsid w:val="003F68BB"/>
    <w:rsid w:val="003F7D07"/>
    <w:rsid w:val="0040273F"/>
    <w:rsid w:val="00402767"/>
    <w:rsid w:val="004047BC"/>
    <w:rsid w:val="00404AD2"/>
    <w:rsid w:val="00407053"/>
    <w:rsid w:val="004100C4"/>
    <w:rsid w:val="0041146C"/>
    <w:rsid w:val="004125CD"/>
    <w:rsid w:val="00414910"/>
    <w:rsid w:val="00415740"/>
    <w:rsid w:val="00415810"/>
    <w:rsid w:val="00415C65"/>
    <w:rsid w:val="00416283"/>
    <w:rsid w:val="00416AD7"/>
    <w:rsid w:val="004200D6"/>
    <w:rsid w:val="00423885"/>
    <w:rsid w:val="00424847"/>
    <w:rsid w:val="0042538B"/>
    <w:rsid w:val="004305F8"/>
    <w:rsid w:val="00431C40"/>
    <w:rsid w:val="0044168C"/>
    <w:rsid w:val="0044185D"/>
    <w:rsid w:val="00442933"/>
    <w:rsid w:val="00442E1E"/>
    <w:rsid w:val="0044789D"/>
    <w:rsid w:val="00450CD1"/>
    <w:rsid w:val="00455B7E"/>
    <w:rsid w:val="0045620C"/>
    <w:rsid w:val="00456F32"/>
    <w:rsid w:val="004575E5"/>
    <w:rsid w:val="0045781D"/>
    <w:rsid w:val="00457859"/>
    <w:rsid w:val="00460114"/>
    <w:rsid w:val="00464470"/>
    <w:rsid w:val="00464BC8"/>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7324"/>
    <w:rsid w:val="00491F27"/>
    <w:rsid w:val="0049346D"/>
    <w:rsid w:val="00497C61"/>
    <w:rsid w:val="004A02EB"/>
    <w:rsid w:val="004A1546"/>
    <w:rsid w:val="004A222C"/>
    <w:rsid w:val="004A258F"/>
    <w:rsid w:val="004A33B3"/>
    <w:rsid w:val="004A7EC2"/>
    <w:rsid w:val="004B0E16"/>
    <w:rsid w:val="004B1914"/>
    <w:rsid w:val="004C0E41"/>
    <w:rsid w:val="004C2501"/>
    <w:rsid w:val="004C326F"/>
    <w:rsid w:val="004C32D9"/>
    <w:rsid w:val="004C3FA9"/>
    <w:rsid w:val="004C7805"/>
    <w:rsid w:val="004D0A4E"/>
    <w:rsid w:val="004D0F2E"/>
    <w:rsid w:val="004D2226"/>
    <w:rsid w:val="004D3336"/>
    <w:rsid w:val="004D3D3F"/>
    <w:rsid w:val="004D5B62"/>
    <w:rsid w:val="004E2AE5"/>
    <w:rsid w:val="004F1273"/>
    <w:rsid w:val="004F12E4"/>
    <w:rsid w:val="004F2A1D"/>
    <w:rsid w:val="004F3CBB"/>
    <w:rsid w:val="004F4079"/>
    <w:rsid w:val="004F42FD"/>
    <w:rsid w:val="004F4534"/>
    <w:rsid w:val="004F7C19"/>
    <w:rsid w:val="00500A60"/>
    <w:rsid w:val="00502B54"/>
    <w:rsid w:val="00502EEC"/>
    <w:rsid w:val="00503492"/>
    <w:rsid w:val="005050AC"/>
    <w:rsid w:val="00506C6C"/>
    <w:rsid w:val="00506C77"/>
    <w:rsid w:val="00506D70"/>
    <w:rsid w:val="00510CEC"/>
    <w:rsid w:val="005113D5"/>
    <w:rsid w:val="00512817"/>
    <w:rsid w:val="00512D78"/>
    <w:rsid w:val="005144BD"/>
    <w:rsid w:val="0051464B"/>
    <w:rsid w:val="00515141"/>
    <w:rsid w:val="00517415"/>
    <w:rsid w:val="005179F9"/>
    <w:rsid w:val="00517BF7"/>
    <w:rsid w:val="00520CA8"/>
    <w:rsid w:val="00520F79"/>
    <w:rsid w:val="00521A1C"/>
    <w:rsid w:val="005231CD"/>
    <w:rsid w:val="0052322A"/>
    <w:rsid w:val="00523585"/>
    <w:rsid w:val="005242C1"/>
    <w:rsid w:val="00525695"/>
    <w:rsid w:val="00527BC6"/>
    <w:rsid w:val="00533A91"/>
    <w:rsid w:val="0053429F"/>
    <w:rsid w:val="0053537C"/>
    <w:rsid w:val="00536D1E"/>
    <w:rsid w:val="00541B68"/>
    <w:rsid w:val="0054306B"/>
    <w:rsid w:val="00545331"/>
    <w:rsid w:val="00550344"/>
    <w:rsid w:val="005503DC"/>
    <w:rsid w:val="00551C35"/>
    <w:rsid w:val="00552435"/>
    <w:rsid w:val="005528B0"/>
    <w:rsid w:val="0055295C"/>
    <w:rsid w:val="00553403"/>
    <w:rsid w:val="00553BF4"/>
    <w:rsid w:val="00556FE1"/>
    <w:rsid w:val="00557827"/>
    <w:rsid w:val="005659FD"/>
    <w:rsid w:val="00571023"/>
    <w:rsid w:val="00572472"/>
    <w:rsid w:val="0057326B"/>
    <w:rsid w:val="005732FB"/>
    <w:rsid w:val="00576825"/>
    <w:rsid w:val="00576E98"/>
    <w:rsid w:val="005779BE"/>
    <w:rsid w:val="00580129"/>
    <w:rsid w:val="005821D0"/>
    <w:rsid w:val="00583248"/>
    <w:rsid w:val="005833BD"/>
    <w:rsid w:val="00587206"/>
    <w:rsid w:val="00587745"/>
    <w:rsid w:val="005901B7"/>
    <w:rsid w:val="005909C8"/>
    <w:rsid w:val="00590A04"/>
    <w:rsid w:val="0059178E"/>
    <w:rsid w:val="00591ABD"/>
    <w:rsid w:val="00597699"/>
    <w:rsid w:val="005A2BEC"/>
    <w:rsid w:val="005A33A3"/>
    <w:rsid w:val="005A7749"/>
    <w:rsid w:val="005B366B"/>
    <w:rsid w:val="005B4790"/>
    <w:rsid w:val="005C0C67"/>
    <w:rsid w:val="005C1983"/>
    <w:rsid w:val="005C50D7"/>
    <w:rsid w:val="005C7091"/>
    <w:rsid w:val="005C7693"/>
    <w:rsid w:val="005C76DE"/>
    <w:rsid w:val="005C76FE"/>
    <w:rsid w:val="005D1220"/>
    <w:rsid w:val="005D1D59"/>
    <w:rsid w:val="005D4B67"/>
    <w:rsid w:val="005D568C"/>
    <w:rsid w:val="005D707E"/>
    <w:rsid w:val="005E0931"/>
    <w:rsid w:val="005E0D2F"/>
    <w:rsid w:val="005E1A41"/>
    <w:rsid w:val="005E24F7"/>
    <w:rsid w:val="005E2946"/>
    <w:rsid w:val="005E4B50"/>
    <w:rsid w:val="005E6C69"/>
    <w:rsid w:val="005F038E"/>
    <w:rsid w:val="005F0A7A"/>
    <w:rsid w:val="005F1707"/>
    <w:rsid w:val="005F47DE"/>
    <w:rsid w:val="005F66E9"/>
    <w:rsid w:val="005F6709"/>
    <w:rsid w:val="00601FCB"/>
    <w:rsid w:val="00604280"/>
    <w:rsid w:val="00610912"/>
    <w:rsid w:val="00610E67"/>
    <w:rsid w:val="0061123B"/>
    <w:rsid w:val="0061379B"/>
    <w:rsid w:val="006173C4"/>
    <w:rsid w:val="00617974"/>
    <w:rsid w:val="00621BD3"/>
    <w:rsid w:val="0062238D"/>
    <w:rsid w:val="0062272E"/>
    <w:rsid w:val="006227CD"/>
    <w:rsid w:val="00622E8D"/>
    <w:rsid w:val="0062395B"/>
    <w:rsid w:val="00625DAF"/>
    <w:rsid w:val="0062615A"/>
    <w:rsid w:val="00627BA3"/>
    <w:rsid w:val="00637081"/>
    <w:rsid w:val="0063734F"/>
    <w:rsid w:val="00637F3F"/>
    <w:rsid w:val="0064089E"/>
    <w:rsid w:val="00642B5B"/>
    <w:rsid w:val="00643762"/>
    <w:rsid w:val="0064388E"/>
    <w:rsid w:val="00647CEC"/>
    <w:rsid w:val="00647E18"/>
    <w:rsid w:val="0065308E"/>
    <w:rsid w:val="00653993"/>
    <w:rsid w:val="00654562"/>
    <w:rsid w:val="006560C3"/>
    <w:rsid w:val="00656A37"/>
    <w:rsid w:val="00657BC8"/>
    <w:rsid w:val="006604BF"/>
    <w:rsid w:val="006606AB"/>
    <w:rsid w:val="00662037"/>
    <w:rsid w:val="006622F4"/>
    <w:rsid w:val="00662324"/>
    <w:rsid w:val="00662C6C"/>
    <w:rsid w:val="00663FAF"/>
    <w:rsid w:val="006708F1"/>
    <w:rsid w:val="006719E2"/>
    <w:rsid w:val="00671A37"/>
    <w:rsid w:val="00673265"/>
    <w:rsid w:val="00676CF6"/>
    <w:rsid w:val="006773E4"/>
    <w:rsid w:val="006811B5"/>
    <w:rsid w:val="00683E11"/>
    <w:rsid w:val="00684271"/>
    <w:rsid w:val="006845B5"/>
    <w:rsid w:val="006907B3"/>
    <w:rsid w:val="00691AD8"/>
    <w:rsid w:val="006923BF"/>
    <w:rsid w:val="006926F9"/>
    <w:rsid w:val="00692879"/>
    <w:rsid w:val="00693E12"/>
    <w:rsid w:val="00695DAC"/>
    <w:rsid w:val="006970C6"/>
    <w:rsid w:val="006A095B"/>
    <w:rsid w:val="006A11F7"/>
    <w:rsid w:val="006A69B9"/>
    <w:rsid w:val="006A6BB6"/>
    <w:rsid w:val="006A769B"/>
    <w:rsid w:val="006A7B01"/>
    <w:rsid w:val="006B3194"/>
    <w:rsid w:val="006B5A1B"/>
    <w:rsid w:val="006B7AAA"/>
    <w:rsid w:val="006B7CC9"/>
    <w:rsid w:val="006C0462"/>
    <w:rsid w:val="006C09EF"/>
    <w:rsid w:val="006C117D"/>
    <w:rsid w:val="006C29FA"/>
    <w:rsid w:val="006C3F6B"/>
    <w:rsid w:val="006C4610"/>
    <w:rsid w:val="006C58CD"/>
    <w:rsid w:val="006C6043"/>
    <w:rsid w:val="006C7DD7"/>
    <w:rsid w:val="006D1219"/>
    <w:rsid w:val="006D274E"/>
    <w:rsid w:val="006D277F"/>
    <w:rsid w:val="006D57AE"/>
    <w:rsid w:val="006E079C"/>
    <w:rsid w:val="006E3B0F"/>
    <w:rsid w:val="006E5C40"/>
    <w:rsid w:val="006E765C"/>
    <w:rsid w:val="006E7C52"/>
    <w:rsid w:val="006E7F7E"/>
    <w:rsid w:val="006F1665"/>
    <w:rsid w:val="006F4E4B"/>
    <w:rsid w:val="006F51F0"/>
    <w:rsid w:val="006F5964"/>
    <w:rsid w:val="006F69A8"/>
    <w:rsid w:val="006F6BAA"/>
    <w:rsid w:val="006F761D"/>
    <w:rsid w:val="007036CC"/>
    <w:rsid w:val="00705910"/>
    <w:rsid w:val="00707E26"/>
    <w:rsid w:val="00720305"/>
    <w:rsid w:val="00721765"/>
    <w:rsid w:val="00722532"/>
    <w:rsid w:val="00722DEB"/>
    <w:rsid w:val="00726191"/>
    <w:rsid w:val="007263D5"/>
    <w:rsid w:val="00726E9D"/>
    <w:rsid w:val="00733470"/>
    <w:rsid w:val="00733D2E"/>
    <w:rsid w:val="00735A5F"/>
    <w:rsid w:val="00742DE6"/>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715C6"/>
    <w:rsid w:val="007719C2"/>
    <w:rsid w:val="00771B5C"/>
    <w:rsid w:val="00771E97"/>
    <w:rsid w:val="007729C0"/>
    <w:rsid w:val="00774B5B"/>
    <w:rsid w:val="0077709B"/>
    <w:rsid w:val="00777415"/>
    <w:rsid w:val="00777FD0"/>
    <w:rsid w:val="0078021B"/>
    <w:rsid w:val="00781B9E"/>
    <w:rsid w:val="007828B2"/>
    <w:rsid w:val="00783F34"/>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E5D"/>
    <w:rsid w:val="007D1859"/>
    <w:rsid w:val="007D1B74"/>
    <w:rsid w:val="007D1D1F"/>
    <w:rsid w:val="007D6EAE"/>
    <w:rsid w:val="007E3E4D"/>
    <w:rsid w:val="007E40B4"/>
    <w:rsid w:val="007E4CC2"/>
    <w:rsid w:val="007F0E02"/>
    <w:rsid w:val="007F1863"/>
    <w:rsid w:val="007F248E"/>
    <w:rsid w:val="007F29FF"/>
    <w:rsid w:val="007F33E6"/>
    <w:rsid w:val="007F51D4"/>
    <w:rsid w:val="007F6BAF"/>
    <w:rsid w:val="007F7397"/>
    <w:rsid w:val="007F7423"/>
    <w:rsid w:val="008001AA"/>
    <w:rsid w:val="00800210"/>
    <w:rsid w:val="00801CB2"/>
    <w:rsid w:val="00802734"/>
    <w:rsid w:val="008038A5"/>
    <w:rsid w:val="00803C80"/>
    <w:rsid w:val="00803D7E"/>
    <w:rsid w:val="00803E7E"/>
    <w:rsid w:val="0080588E"/>
    <w:rsid w:val="008104CC"/>
    <w:rsid w:val="0081054E"/>
    <w:rsid w:val="0081100E"/>
    <w:rsid w:val="00813138"/>
    <w:rsid w:val="00815922"/>
    <w:rsid w:val="00815DB3"/>
    <w:rsid w:val="00820E6D"/>
    <w:rsid w:val="00824252"/>
    <w:rsid w:val="00824F5B"/>
    <w:rsid w:val="0082594C"/>
    <w:rsid w:val="0082679D"/>
    <w:rsid w:val="008312C6"/>
    <w:rsid w:val="00831FDA"/>
    <w:rsid w:val="00832B1A"/>
    <w:rsid w:val="0083327C"/>
    <w:rsid w:val="00833A77"/>
    <w:rsid w:val="00833AF5"/>
    <w:rsid w:val="00836743"/>
    <w:rsid w:val="0084230F"/>
    <w:rsid w:val="00842686"/>
    <w:rsid w:val="00844A34"/>
    <w:rsid w:val="00847A12"/>
    <w:rsid w:val="00852CBA"/>
    <w:rsid w:val="00855D8E"/>
    <w:rsid w:val="00857936"/>
    <w:rsid w:val="00861298"/>
    <w:rsid w:val="00862BAF"/>
    <w:rsid w:val="00870DFC"/>
    <w:rsid w:val="008729D8"/>
    <w:rsid w:val="00872F5A"/>
    <w:rsid w:val="00874C1B"/>
    <w:rsid w:val="0087511D"/>
    <w:rsid w:val="00875D2B"/>
    <w:rsid w:val="0088036E"/>
    <w:rsid w:val="00880E9F"/>
    <w:rsid w:val="00882B4F"/>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F0F"/>
    <w:rsid w:val="008B5D52"/>
    <w:rsid w:val="008B7036"/>
    <w:rsid w:val="008C1AA1"/>
    <w:rsid w:val="008C232F"/>
    <w:rsid w:val="008C2C45"/>
    <w:rsid w:val="008C430B"/>
    <w:rsid w:val="008D2A83"/>
    <w:rsid w:val="008D451B"/>
    <w:rsid w:val="008D7118"/>
    <w:rsid w:val="008D7BA2"/>
    <w:rsid w:val="008E0616"/>
    <w:rsid w:val="008E288A"/>
    <w:rsid w:val="008E54E5"/>
    <w:rsid w:val="008F312D"/>
    <w:rsid w:val="008F3ECA"/>
    <w:rsid w:val="008F5E79"/>
    <w:rsid w:val="008F65E7"/>
    <w:rsid w:val="008F6688"/>
    <w:rsid w:val="008F6E35"/>
    <w:rsid w:val="00900521"/>
    <w:rsid w:val="009014E5"/>
    <w:rsid w:val="009026BB"/>
    <w:rsid w:val="0090275C"/>
    <w:rsid w:val="00903AC0"/>
    <w:rsid w:val="00905A3A"/>
    <w:rsid w:val="00907533"/>
    <w:rsid w:val="00910B4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72675"/>
    <w:rsid w:val="00973EE7"/>
    <w:rsid w:val="00974299"/>
    <w:rsid w:val="0097465B"/>
    <w:rsid w:val="00976935"/>
    <w:rsid w:val="00976955"/>
    <w:rsid w:val="00976EC6"/>
    <w:rsid w:val="00977213"/>
    <w:rsid w:val="00977FFC"/>
    <w:rsid w:val="00977FFE"/>
    <w:rsid w:val="00981024"/>
    <w:rsid w:val="009839C0"/>
    <w:rsid w:val="00983E11"/>
    <w:rsid w:val="00986D0F"/>
    <w:rsid w:val="0098738F"/>
    <w:rsid w:val="00987871"/>
    <w:rsid w:val="009902A0"/>
    <w:rsid w:val="0099288F"/>
    <w:rsid w:val="00992ACF"/>
    <w:rsid w:val="00992B4F"/>
    <w:rsid w:val="0099792B"/>
    <w:rsid w:val="00997E01"/>
    <w:rsid w:val="009A311F"/>
    <w:rsid w:val="009A75EB"/>
    <w:rsid w:val="009A7940"/>
    <w:rsid w:val="009B07B4"/>
    <w:rsid w:val="009B15A2"/>
    <w:rsid w:val="009B373D"/>
    <w:rsid w:val="009B3971"/>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24BD"/>
    <w:rsid w:val="009E281A"/>
    <w:rsid w:val="009E6341"/>
    <w:rsid w:val="009E6644"/>
    <w:rsid w:val="009E7CE2"/>
    <w:rsid w:val="009F04D2"/>
    <w:rsid w:val="009F06CD"/>
    <w:rsid w:val="009F1BEC"/>
    <w:rsid w:val="009F51C2"/>
    <w:rsid w:val="009F5F17"/>
    <w:rsid w:val="009F69B8"/>
    <w:rsid w:val="00A0056F"/>
    <w:rsid w:val="00A006C4"/>
    <w:rsid w:val="00A00BB2"/>
    <w:rsid w:val="00A01532"/>
    <w:rsid w:val="00A0171A"/>
    <w:rsid w:val="00A045D8"/>
    <w:rsid w:val="00A06B28"/>
    <w:rsid w:val="00A079D7"/>
    <w:rsid w:val="00A113C5"/>
    <w:rsid w:val="00A117E6"/>
    <w:rsid w:val="00A11860"/>
    <w:rsid w:val="00A133DA"/>
    <w:rsid w:val="00A1367E"/>
    <w:rsid w:val="00A1537A"/>
    <w:rsid w:val="00A203D9"/>
    <w:rsid w:val="00A2164D"/>
    <w:rsid w:val="00A21E3E"/>
    <w:rsid w:val="00A25940"/>
    <w:rsid w:val="00A27FB8"/>
    <w:rsid w:val="00A3303B"/>
    <w:rsid w:val="00A334B1"/>
    <w:rsid w:val="00A34169"/>
    <w:rsid w:val="00A35069"/>
    <w:rsid w:val="00A350F0"/>
    <w:rsid w:val="00A4293B"/>
    <w:rsid w:val="00A43529"/>
    <w:rsid w:val="00A4461D"/>
    <w:rsid w:val="00A450C6"/>
    <w:rsid w:val="00A45AC9"/>
    <w:rsid w:val="00A466EE"/>
    <w:rsid w:val="00A47B36"/>
    <w:rsid w:val="00A5111A"/>
    <w:rsid w:val="00A51CFD"/>
    <w:rsid w:val="00A53915"/>
    <w:rsid w:val="00A54024"/>
    <w:rsid w:val="00A5460F"/>
    <w:rsid w:val="00A61EFF"/>
    <w:rsid w:val="00A62D73"/>
    <w:rsid w:val="00A7027C"/>
    <w:rsid w:val="00A70702"/>
    <w:rsid w:val="00A71731"/>
    <w:rsid w:val="00A748B1"/>
    <w:rsid w:val="00A75079"/>
    <w:rsid w:val="00A772EC"/>
    <w:rsid w:val="00A81759"/>
    <w:rsid w:val="00A825FA"/>
    <w:rsid w:val="00A83E3F"/>
    <w:rsid w:val="00A85461"/>
    <w:rsid w:val="00A91E1F"/>
    <w:rsid w:val="00A92789"/>
    <w:rsid w:val="00A97E28"/>
    <w:rsid w:val="00AA1948"/>
    <w:rsid w:val="00AA2402"/>
    <w:rsid w:val="00AA378F"/>
    <w:rsid w:val="00AA3EDF"/>
    <w:rsid w:val="00AA4C01"/>
    <w:rsid w:val="00AA56E5"/>
    <w:rsid w:val="00AB0584"/>
    <w:rsid w:val="00AB1310"/>
    <w:rsid w:val="00AB2D00"/>
    <w:rsid w:val="00AB3AE8"/>
    <w:rsid w:val="00AB4461"/>
    <w:rsid w:val="00AB45C6"/>
    <w:rsid w:val="00AB4C0E"/>
    <w:rsid w:val="00AB4DCA"/>
    <w:rsid w:val="00AB5D1E"/>
    <w:rsid w:val="00AB615C"/>
    <w:rsid w:val="00AB6C76"/>
    <w:rsid w:val="00AB7A5E"/>
    <w:rsid w:val="00AC0124"/>
    <w:rsid w:val="00AC118A"/>
    <w:rsid w:val="00AC5F9C"/>
    <w:rsid w:val="00AD33D5"/>
    <w:rsid w:val="00AD5354"/>
    <w:rsid w:val="00AD583B"/>
    <w:rsid w:val="00AE0E3B"/>
    <w:rsid w:val="00AE1E3B"/>
    <w:rsid w:val="00AE2922"/>
    <w:rsid w:val="00AE5D8C"/>
    <w:rsid w:val="00AE6B2D"/>
    <w:rsid w:val="00AE755A"/>
    <w:rsid w:val="00AF13C6"/>
    <w:rsid w:val="00AF250C"/>
    <w:rsid w:val="00AF2682"/>
    <w:rsid w:val="00AF3686"/>
    <w:rsid w:val="00AF6B2F"/>
    <w:rsid w:val="00AF78D0"/>
    <w:rsid w:val="00AF7F1A"/>
    <w:rsid w:val="00B00664"/>
    <w:rsid w:val="00B01ED7"/>
    <w:rsid w:val="00B02170"/>
    <w:rsid w:val="00B02E04"/>
    <w:rsid w:val="00B03D6B"/>
    <w:rsid w:val="00B06473"/>
    <w:rsid w:val="00B10A73"/>
    <w:rsid w:val="00B10B0D"/>
    <w:rsid w:val="00B10FAD"/>
    <w:rsid w:val="00B136C4"/>
    <w:rsid w:val="00B21606"/>
    <w:rsid w:val="00B216A3"/>
    <w:rsid w:val="00B229FB"/>
    <w:rsid w:val="00B23B2F"/>
    <w:rsid w:val="00B24904"/>
    <w:rsid w:val="00B25FC2"/>
    <w:rsid w:val="00B27488"/>
    <w:rsid w:val="00B32865"/>
    <w:rsid w:val="00B33853"/>
    <w:rsid w:val="00B338E2"/>
    <w:rsid w:val="00B33903"/>
    <w:rsid w:val="00B344C5"/>
    <w:rsid w:val="00B352D0"/>
    <w:rsid w:val="00B36423"/>
    <w:rsid w:val="00B3744E"/>
    <w:rsid w:val="00B42430"/>
    <w:rsid w:val="00B42FEE"/>
    <w:rsid w:val="00B47A0B"/>
    <w:rsid w:val="00B55255"/>
    <w:rsid w:val="00B554EE"/>
    <w:rsid w:val="00B55671"/>
    <w:rsid w:val="00B55C0D"/>
    <w:rsid w:val="00B55DC7"/>
    <w:rsid w:val="00B60E9C"/>
    <w:rsid w:val="00B6364F"/>
    <w:rsid w:val="00B63797"/>
    <w:rsid w:val="00B67101"/>
    <w:rsid w:val="00B67111"/>
    <w:rsid w:val="00B67849"/>
    <w:rsid w:val="00B7421D"/>
    <w:rsid w:val="00B75D5E"/>
    <w:rsid w:val="00B768A2"/>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111C"/>
    <w:rsid w:val="00BE15FC"/>
    <w:rsid w:val="00BE2822"/>
    <w:rsid w:val="00BE4FF8"/>
    <w:rsid w:val="00BE535B"/>
    <w:rsid w:val="00BE5DEC"/>
    <w:rsid w:val="00BE725A"/>
    <w:rsid w:val="00BE75B9"/>
    <w:rsid w:val="00BF009B"/>
    <w:rsid w:val="00BF1717"/>
    <w:rsid w:val="00BF1E20"/>
    <w:rsid w:val="00BF3D8B"/>
    <w:rsid w:val="00BF4507"/>
    <w:rsid w:val="00BF4661"/>
    <w:rsid w:val="00BF4AC6"/>
    <w:rsid w:val="00BF58DC"/>
    <w:rsid w:val="00BF6602"/>
    <w:rsid w:val="00BF6981"/>
    <w:rsid w:val="00BF6F19"/>
    <w:rsid w:val="00BF7787"/>
    <w:rsid w:val="00C04E3C"/>
    <w:rsid w:val="00C052E4"/>
    <w:rsid w:val="00C05482"/>
    <w:rsid w:val="00C12DA9"/>
    <w:rsid w:val="00C1477B"/>
    <w:rsid w:val="00C16CE0"/>
    <w:rsid w:val="00C20C44"/>
    <w:rsid w:val="00C25466"/>
    <w:rsid w:val="00C2676C"/>
    <w:rsid w:val="00C27851"/>
    <w:rsid w:val="00C30BEF"/>
    <w:rsid w:val="00C31844"/>
    <w:rsid w:val="00C32C66"/>
    <w:rsid w:val="00C36E50"/>
    <w:rsid w:val="00C372EA"/>
    <w:rsid w:val="00C372F3"/>
    <w:rsid w:val="00C4064C"/>
    <w:rsid w:val="00C42D1C"/>
    <w:rsid w:val="00C43B14"/>
    <w:rsid w:val="00C43DCD"/>
    <w:rsid w:val="00C4589F"/>
    <w:rsid w:val="00C51003"/>
    <w:rsid w:val="00C516CF"/>
    <w:rsid w:val="00C53798"/>
    <w:rsid w:val="00C54F4D"/>
    <w:rsid w:val="00C56D80"/>
    <w:rsid w:val="00C571F6"/>
    <w:rsid w:val="00C60E68"/>
    <w:rsid w:val="00C61320"/>
    <w:rsid w:val="00C65131"/>
    <w:rsid w:val="00C66836"/>
    <w:rsid w:val="00C66D60"/>
    <w:rsid w:val="00C67DF1"/>
    <w:rsid w:val="00C67EBC"/>
    <w:rsid w:val="00C7101F"/>
    <w:rsid w:val="00C713D8"/>
    <w:rsid w:val="00C717B1"/>
    <w:rsid w:val="00C72558"/>
    <w:rsid w:val="00C75A0E"/>
    <w:rsid w:val="00C75A8A"/>
    <w:rsid w:val="00C77048"/>
    <w:rsid w:val="00C770C3"/>
    <w:rsid w:val="00C807A7"/>
    <w:rsid w:val="00C8165F"/>
    <w:rsid w:val="00C81BD5"/>
    <w:rsid w:val="00C82AEC"/>
    <w:rsid w:val="00C82B94"/>
    <w:rsid w:val="00C82FF5"/>
    <w:rsid w:val="00C84C78"/>
    <w:rsid w:val="00C85844"/>
    <w:rsid w:val="00C863D8"/>
    <w:rsid w:val="00C93EDF"/>
    <w:rsid w:val="00C95F5D"/>
    <w:rsid w:val="00C97DE2"/>
    <w:rsid w:val="00C97DE3"/>
    <w:rsid w:val="00CA0E75"/>
    <w:rsid w:val="00CA40CE"/>
    <w:rsid w:val="00CA421B"/>
    <w:rsid w:val="00CA4E6A"/>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6848"/>
    <w:rsid w:val="00CE7F15"/>
    <w:rsid w:val="00CF04C1"/>
    <w:rsid w:val="00CF0982"/>
    <w:rsid w:val="00CF3543"/>
    <w:rsid w:val="00CF5342"/>
    <w:rsid w:val="00CF5ACB"/>
    <w:rsid w:val="00CF5D37"/>
    <w:rsid w:val="00CF6B39"/>
    <w:rsid w:val="00D0067C"/>
    <w:rsid w:val="00D00DBB"/>
    <w:rsid w:val="00D013AA"/>
    <w:rsid w:val="00D01A04"/>
    <w:rsid w:val="00D02203"/>
    <w:rsid w:val="00D0294D"/>
    <w:rsid w:val="00D035FB"/>
    <w:rsid w:val="00D102E2"/>
    <w:rsid w:val="00D12E26"/>
    <w:rsid w:val="00D162A1"/>
    <w:rsid w:val="00D2128F"/>
    <w:rsid w:val="00D21F38"/>
    <w:rsid w:val="00D232F3"/>
    <w:rsid w:val="00D23453"/>
    <w:rsid w:val="00D248BD"/>
    <w:rsid w:val="00D26A66"/>
    <w:rsid w:val="00D30940"/>
    <w:rsid w:val="00D3270A"/>
    <w:rsid w:val="00D33A1E"/>
    <w:rsid w:val="00D34347"/>
    <w:rsid w:val="00D35381"/>
    <w:rsid w:val="00D35928"/>
    <w:rsid w:val="00D35D0A"/>
    <w:rsid w:val="00D40F9E"/>
    <w:rsid w:val="00D420DD"/>
    <w:rsid w:val="00D42CC7"/>
    <w:rsid w:val="00D45A49"/>
    <w:rsid w:val="00D45FB9"/>
    <w:rsid w:val="00D52631"/>
    <w:rsid w:val="00D53C28"/>
    <w:rsid w:val="00D541A2"/>
    <w:rsid w:val="00D550FB"/>
    <w:rsid w:val="00D560A9"/>
    <w:rsid w:val="00D562E4"/>
    <w:rsid w:val="00D61B67"/>
    <w:rsid w:val="00D61B7C"/>
    <w:rsid w:val="00D6236A"/>
    <w:rsid w:val="00D64C5D"/>
    <w:rsid w:val="00D66829"/>
    <w:rsid w:val="00D7016D"/>
    <w:rsid w:val="00D71691"/>
    <w:rsid w:val="00D71C97"/>
    <w:rsid w:val="00D725BE"/>
    <w:rsid w:val="00D75DE4"/>
    <w:rsid w:val="00D76CCD"/>
    <w:rsid w:val="00D77890"/>
    <w:rsid w:val="00D800B1"/>
    <w:rsid w:val="00D819C1"/>
    <w:rsid w:val="00D82CE4"/>
    <w:rsid w:val="00D847C6"/>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206C"/>
    <w:rsid w:val="00DA2890"/>
    <w:rsid w:val="00DA2917"/>
    <w:rsid w:val="00DA3212"/>
    <w:rsid w:val="00DA3960"/>
    <w:rsid w:val="00DA39D6"/>
    <w:rsid w:val="00DA4104"/>
    <w:rsid w:val="00DA4744"/>
    <w:rsid w:val="00DA491C"/>
    <w:rsid w:val="00DA555D"/>
    <w:rsid w:val="00DA70B3"/>
    <w:rsid w:val="00DB0B0F"/>
    <w:rsid w:val="00DB31D5"/>
    <w:rsid w:val="00DB32E6"/>
    <w:rsid w:val="00DB4575"/>
    <w:rsid w:val="00DB5F26"/>
    <w:rsid w:val="00DC2CA5"/>
    <w:rsid w:val="00DC7607"/>
    <w:rsid w:val="00DC7F0E"/>
    <w:rsid w:val="00DD195E"/>
    <w:rsid w:val="00DD33B6"/>
    <w:rsid w:val="00DD7556"/>
    <w:rsid w:val="00DE0C05"/>
    <w:rsid w:val="00DE467B"/>
    <w:rsid w:val="00DE4FF7"/>
    <w:rsid w:val="00DE57E7"/>
    <w:rsid w:val="00DE6FE1"/>
    <w:rsid w:val="00DE7157"/>
    <w:rsid w:val="00DE79DC"/>
    <w:rsid w:val="00DF3E5D"/>
    <w:rsid w:val="00DF4A01"/>
    <w:rsid w:val="00DF5D7A"/>
    <w:rsid w:val="00E001FC"/>
    <w:rsid w:val="00E020D7"/>
    <w:rsid w:val="00E025DF"/>
    <w:rsid w:val="00E02899"/>
    <w:rsid w:val="00E03D4A"/>
    <w:rsid w:val="00E04EDE"/>
    <w:rsid w:val="00E05D08"/>
    <w:rsid w:val="00E078C8"/>
    <w:rsid w:val="00E07AA2"/>
    <w:rsid w:val="00E1021D"/>
    <w:rsid w:val="00E16EF7"/>
    <w:rsid w:val="00E17BC6"/>
    <w:rsid w:val="00E21953"/>
    <w:rsid w:val="00E21BE5"/>
    <w:rsid w:val="00E23318"/>
    <w:rsid w:val="00E2366E"/>
    <w:rsid w:val="00E25E8F"/>
    <w:rsid w:val="00E2743D"/>
    <w:rsid w:val="00E30B5F"/>
    <w:rsid w:val="00E32DB7"/>
    <w:rsid w:val="00E35CDC"/>
    <w:rsid w:val="00E374CC"/>
    <w:rsid w:val="00E40F29"/>
    <w:rsid w:val="00E45E3B"/>
    <w:rsid w:val="00E47AD9"/>
    <w:rsid w:val="00E47E1F"/>
    <w:rsid w:val="00E50504"/>
    <w:rsid w:val="00E53CA4"/>
    <w:rsid w:val="00E5751A"/>
    <w:rsid w:val="00E61097"/>
    <w:rsid w:val="00E6310E"/>
    <w:rsid w:val="00E63E6B"/>
    <w:rsid w:val="00E64A78"/>
    <w:rsid w:val="00E65F5E"/>
    <w:rsid w:val="00E66603"/>
    <w:rsid w:val="00E67421"/>
    <w:rsid w:val="00E80550"/>
    <w:rsid w:val="00E81116"/>
    <w:rsid w:val="00E843A1"/>
    <w:rsid w:val="00E84BFF"/>
    <w:rsid w:val="00E84EDE"/>
    <w:rsid w:val="00E854DE"/>
    <w:rsid w:val="00E865FA"/>
    <w:rsid w:val="00E8743D"/>
    <w:rsid w:val="00E932AE"/>
    <w:rsid w:val="00E9420C"/>
    <w:rsid w:val="00E94E86"/>
    <w:rsid w:val="00E95D09"/>
    <w:rsid w:val="00E9702F"/>
    <w:rsid w:val="00EA0689"/>
    <w:rsid w:val="00EA375C"/>
    <w:rsid w:val="00EA3A6F"/>
    <w:rsid w:val="00EA7B42"/>
    <w:rsid w:val="00EA7C43"/>
    <w:rsid w:val="00EB1E89"/>
    <w:rsid w:val="00EB2881"/>
    <w:rsid w:val="00EB5CE3"/>
    <w:rsid w:val="00EC0F16"/>
    <w:rsid w:val="00EC40FE"/>
    <w:rsid w:val="00EC4645"/>
    <w:rsid w:val="00EC54F6"/>
    <w:rsid w:val="00EC74E3"/>
    <w:rsid w:val="00EC7D31"/>
    <w:rsid w:val="00ED1D15"/>
    <w:rsid w:val="00ED327C"/>
    <w:rsid w:val="00ED36AA"/>
    <w:rsid w:val="00ED493C"/>
    <w:rsid w:val="00ED5C9A"/>
    <w:rsid w:val="00ED68CD"/>
    <w:rsid w:val="00EE0E88"/>
    <w:rsid w:val="00EE4291"/>
    <w:rsid w:val="00EF30C8"/>
    <w:rsid w:val="00EF5BB8"/>
    <w:rsid w:val="00EF5BE4"/>
    <w:rsid w:val="00EF6C7F"/>
    <w:rsid w:val="00EF70D5"/>
    <w:rsid w:val="00EF720C"/>
    <w:rsid w:val="00EF7D45"/>
    <w:rsid w:val="00F02C8C"/>
    <w:rsid w:val="00F043CC"/>
    <w:rsid w:val="00F04BA9"/>
    <w:rsid w:val="00F04C38"/>
    <w:rsid w:val="00F05597"/>
    <w:rsid w:val="00F05B5E"/>
    <w:rsid w:val="00F07C36"/>
    <w:rsid w:val="00F07EE3"/>
    <w:rsid w:val="00F1047B"/>
    <w:rsid w:val="00F1203F"/>
    <w:rsid w:val="00F12E83"/>
    <w:rsid w:val="00F13E09"/>
    <w:rsid w:val="00F14C81"/>
    <w:rsid w:val="00F15484"/>
    <w:rsid w:val="00F1604C"/>
    <w:rsid w:val="00F17556"/>
    <w:rsid w:val="00F17EAA"/>
    <w:rsid w:val="00F17F73"/>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361"/>
    <w:rsid w:val="00F5281D"/>
    <w:rsid w:val="00F531DD"/>
    <w:rsid w:val="00F53CDC"/>
    <w:rsid w:val="00F53E1C"/>
    <w:rsid w:val="00F54C9B"/>
    <w:rsid w:val="00F55469"/>
    <w:rsid w:val="00F558F0"/>
    <w:rsid w:val="00F55B14"/>
    <w:rsid w:val="00F61703"/>
    <w:rsid w:val="00F61D85"/>
    <w:rsid w:val="00F63E4F"/>
    <w:rsid w:val="00F64185"/>
    <w:rsid w:val="00F643FA"/>
    <w:rsid w:val="00F64FB1"/>
    <w:rsid w:val="00F67481"/>
    <w:rsid w:val="00F7048B"/>
    <w:rsid w:val="00F7072A"/>
    <w:rsid w:val="00F70937"/>
    <w:rsid w:val="00F7104A"/>
    <w:rsid w:val="00F71995"/>
    <w:rsid w:val="00F723CD"/>
    <w:rsid w:val="00F77502"/>
    <w:rsid w:val="00F81985"/>
    <w:rsid w:val="00F81C44"/>
    <w:rsid w:val="00F8230A"/>
    <w:rsid w:val="00F82D9C"/>
    <w:rsid w:val="00F84894"/>
    <w:rsid w:val="00F84BDF"/>
    <w:rsid w:val="00F864D2"/>
    <w:rsid w:val="00F865C3"/>
    <w:rsid w:val="00F9022B"/>
    <w:rsid w:val="00F9030A"/>
    <w:rsid w:val="00F9171F"/>
    <w:rsid w:val="00F923A0"/>
    <w:rsid w:val="00F92F88"/>
    <w:rsid w:val="00F94405"/>
    <w:rsid w:val="00F97FBC"/>
    <w:rsid w:val="00FA0DCB"/>
    <w:rsid w:val="00FA2147"/>
    <w:rsid w:val="00FA2218"/>
    <w:rsid w:val="00FA4B60"/>
    <w:rsid w:val="00FA56CD"/>
    <w:rsid w:val="00FA7283"/>
    <w:rsid w:val="00FB19B2"/>
    <w:rsid w:val="00FB3F0F"/>
    <w:rsid w:val="00FB66BC"/>
    <w:rsid w:val="00FB6A28"/>
    <w:rsid w:val="00FB7909"/>
    <w:rsid w:val="00FC0187"/>
    <w:rsid w:val="00FC06C0"/>
    <w:rsid w:val="00FC2799"/>
    <w:rsid w:val="00FC2916"/>
    <w:rsid w:val="00FC324F"/>
    <w:rsid w:val="00FC3A79"/>
    <w:rsid w:val="00FC42DB"/>
    <w:rsid w:val="00FC4647"/>
    <w:rsid w:val="00FC6EF1"/>
    <w:rsid w:val="00FD0D74"/>
    <w:rsid w:val="00FD1B78"/>
    <w:rsid w:val="00FD3F5D"/>
    <w:rsid w:val="00FD4339"/>
    <w:rsid w:val="00FD5592"/>
    <w:rsid w:val="00FD6D48"/>
    <w:rsid w:val="00FD7A0F"/>
    <w:rsid w:val="00FE28BF"/>
    <w:rsid w:val="00FE3C74"/>
    <w:rsid w:val="00FE5ECA"/>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2C478A"/>
  <w15:docId w15:val="{DC3B01D1-CE99-2943-BBF5-55B91BEA1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10C40"/>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uiPriority w:val="99"/>
    <w:semiHidden/>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6E079C"/>
    <w:pPr>
      <w:spacing w:before="180" w:after="240"/>
      <w:jc w:val="center"/>
    </w:pPr>
    <w:rPr>
      <w:kern w:val="16"/>
      <w:sz w:val="24"/>
      <w:szCs w:val="24"/>
      <w:lang w:val="en-GB"/>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2">
    <w:name w:val="Body Text 3"/>
    <w:basedOn w:val="a1"/>
    <w:link w:val="33"/>
    <w:uiPriority w:val="99"/>
    <w:semiHidden/>
    <w:unhideWhenUsed/>
    <w:rsid w:val="00CA0E75"/>
    <w:pPr>
      <w:spacing w:after="120"/>
    </w:pPr>
    <w:rPr>
      <w:sz w:val="16"/>
      <w:szCs w:val="16"/>
    </w:rPr>
  </w:style>
  <w:style w:type="character" w:customStyle="1" w:styleId="33">
    <w:name w:val="Основной текст 3 Знак"/>
    <w:basedOn w:val="a3"/>
    <w:link w:val="32"/>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4">
    <w:name w:val="Body Text Indent 3"/>
    <w:basedOn w:val="a1"/>
    <w:link w:val="35"/>
    <w:uiPriority w:val="99"/>
    <w:semiHidden/>
    <w:unhideWhenUsed/>
    <w:rsid w:val="00CA0E75"/>
    <w:pPr>
      <w:spacing w:after="120"/>
      <w:ind w:left="283"/>
    </w:pPr>
    <w:rPr>
      <w:sz w:val="16"/>
      <w:szCs w:val="16"/>
    </w:rPr>
  </w:style>
  <w:style w:type="character" w:customStyle="1" w:styleId="35">
    <w:name w:val="Основной текст с отступом 3 Знак"/>
    <w:basedOn w:val="a3"/>
    <w:link w:val="34"/>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6">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semiHidden/>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7">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8">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uiPriority w:val="34"/>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9">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 w:type="character" w:styleId="affffa">
    <w:name w:val="Unresolved Mention"/>
    <w:basedOn w:val="a3"/>
    <w:uiPriority w:val="99"/>
    <w:semiHidden/>
    <w:unhideWhenUsed/>
    <w:rsid w:val="00315F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63069517">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472990300">
      <w:bodyDiv w:val="1"/>
      <w:marLeft w:val="0"/>
      <w:marRight w:val="0"/>
      <w:marTop w:val="0"/>
      <w:marBottom w:val="0"/>
      <w:divBdr>
        <w:top w:val="none" w:sz="0" w:space="0" w:color="auto"/>
        <w:left w:val="none" w:sz="0" w:space="0" w:color="auto"/>
        <w:bottom w:val="none" w:sz="0" w:space="0" w:color="auto"/>
        <w:right w:val="none" w:sz="0" w:space="0" w:color="auto"/>
      </w:divBdr>
    </w:div>
    <w:div w:id="563838887">
      <w:bodyDiv w:val="1"/>
      <w:marLeft w:val="0"/>
      <w:marRight w:val="0"/>
      <w:marTop w:val="0"/>
      <w:marBottom w:val="0"/>
      <w:divBdr>
        <w:top w:val="none" w:sz="0" w:space="0" w:color="auto"/>
        <w:left w:val="none" w:sz="0" w:space="0" w:color="auto"/>
        <w:bottom w:val="none" w:sz="0" w:space="0" w:color="auto"/>
        <w:right w:val="none" w:sz="0" w:space="0" w:color="auto"/>
      </w:divBdr>
    </w:div>
    <w:div w:id="738868607">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396804">
      <w:bodyDiv w:val="1"/>
      <w:marLeft w:val="0"/>
      <w:marRight w:val="0"/>
      <w:marTop w:val="0"/>
      <w:marBottom w:val="0"/>
      <w:divBdr>
        <w:top w:val="none" w:sz="0" w:space="0" w:color="auto"/>
        <w:left w:val="none" w:sz="0" w:space="0" w:color="auto"/>
        <w:bottom w:val="none" w:sz="0" w:space="0" w:color="auto"/>
        <w:right w:val="none" w:sz="0" w:space="0" w:color="auto"/>
      </w:divBdr>
    </w:div>
    <w:div w:id="1401515495">
      <w:bodyDiv w:val="1"/>
      <w:marLeft w:val="0"/>
      <w:marRight w:val="0"/>
      <w:marTop w:val="0"/>
      <w:marBottom w:val="0"/>
      <w:divBdr>
        <w:top w:val="none" w:sz="0" w:space="0" w:color="auto"/>
        <w:left w:val="none" w:sz="0" w:space="0" w:color="auto"/>
        <w:bottom w:val="none" w:sz="0" w:space="0" w:color="auto"/>
        <w:right w:val="none" w:sz="0" w:space="0" w:color="auto"/>
      </w:divBdr>
    </w:div>
    <w:div w:id="1454472228">
      <w:bodyDiv w:val="1"/>
      <w:marLeft w:val="0"/>
      <w:marRight w:val="0"/>
      <w:marTop w:val="0"/>
      <w:marBottom w:val="0"/>
      <w:divBdr>
        <w:top w:val="none" w:sz="0" w:space="0" w:color="auto"/>
        <w:left w:val="none" w:sz="0" w:space="0" w:color="auto"/>
        <w:bottom w:val="none" w:sz="0" w:space="0" w:color="auto"/>
        <w:right w:val="none" w:sz="0" w:space="0" w:color="auto"/>
      </w:divBdr>
    </w:div>
    <w:div w:id="1606421863">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00818000">
      <w:bodyDiv w:val="1"/>
      <w:marLeft w:val="0"/>
      <w:marRight w:val="0"/>
      <w:marTop w:val="0"/>
      <w:marBottom w:val="0"/>
      <w:divBdr>
        <w:top w:val="none" w:sz="0" w:space="0" w:color="auto"/>
        <w:left w:val="none" w:sz="0" w:space="0" w:color="auto"/>
        <w:bottom w:val="none" w:sz="0" w:space="0" w:color="auto"/>
        <w:right w:val="none" w:sz="0" w:space="0" w:color="auto"/>
      </w:divBdr>
    </w:div>
    <w:div w:id="1724020177">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823498336">
      <w:bodyDiv w:val="1"/>
      <w:marLeft w:val="0"/>
      <w:marRight w:val="0"/>
      <w:marTop w:val="0"/>
      <w:marBottom w:val="0"/>
      <w:divBdr>
        <w:top w:val="none" w:sz="0" w:space="0" w:color="auto"/>
        <w:left w:val="none" w:sz="0" w:space="0" w:color="auto"/>
        <w:bottom w:val="none" w:sz="0" w:space="0" w:color="auto"/>
        <w:right w:val="none" w:sz="0" w:space="0" w:color="auto"/>
      </w:divBdr>
    </w:div>
    <w:div w:id="1829395129">
      <w:bodyDiv w:val="1"/>
      <w:marLeft w:val="0"/>
      <w:marRight w:val="0"/>
      <w:marTop w:val="0"/>
      <w:marBottom w:val="0"/>
      <w:divBdr>
        <w:top w:val="none" w:sz="0" w:space="0" w:color="auto"/>
        <w:left w:val="none" w:sz="0" w:space="0" w:color="auto"/>
        <w:bottom w:val="none" w:sz="0" w:space="0" w:color="auto"/>
        <w:right w:val="none" w:sz="0" w:space="0" w:color="auto"/>
      </w:divBdr>
    </w:div>
    <w:div w:id="1859469628">
      <w:bodyDiv w:val="1"/>
      <w:marLeft w:val="0"/>
      <w:marRight w:val="0"/>
      <w:marTop w:val="0"/>
      <w:marBottom w:val="0"/>
      <w:divBdr>
        <w:top w:val="none" w:sz="0" w:space="0" w:color="auto"/>
        <w:left w:val="none" w:sz="0" w:space="0" w:color="auto"/>
        <w:bottom w:val="none" w:sz="0" w:space="0" w:color="auto"/>
        <w:right w:val="none" w:sz="0" w:space="0" w:color="auto"/>
      </w:divBdr>
    </w:div>
    <w:div w:id="1876115205">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134/S106377962105005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ll%201/Downloads/JACoW_W16_A4%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8B93B602-CB2E-491A-8974-D26CC571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 (3).dotx</Template>
  <TotalTime>92</TotalTime>
  <Pages>1</Pages>
  <Words>1824</Words>
  <Characters>10403</Characters>
  <Application>Microsoft Office Word</Application>
  <DocSecurity>0</DocSecurity>
  <Lines>86</Lines>
  <Paragraphs>24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Office User</cp:lastModifiedBy>
  <cp:revision>7</cp:revision>
  <cp:lastPrinted>2019-07-31T12:24:00Z</cp:lastPrinted>
  <dcterms:created xsi:type="dcterms:W3CDTF">2022-05-10T16:17:00Z</dcterms:created>
  <dcterms:modified xsi:type="dcterms:W3CDTF">2022-05-12T14:16:00Z</dcterms:modified>
</cp:coreProperties>
</file>